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92" w:rsidRDefault="00786892" w:rsidP="001A3360">
      <w:pPr>
        <w:spacing w:after="0"/>
        <w:jc w:val="right"/>
        <w:rPr>
          <w:rFonts w:ascii="Palatino Linotype" w:hAnsi="Palatino Linotype"/>
          <w:i/>
          <w:sz w:val="28"/>
          <w:szCs w:val="28"/>
        </w:rPr>
      </w:pPr>
    </w:p>
    <w:p w:rsidR="001A3360" w:rsidRPr="00786892" w:rsidRDefault="0001353E" w:rsidP="001A3360">
      <w:pPr>
        <w:spacing w:after="0"/>
        <w:jc w:val="right"/>
        <w:rPr>
          <w:rFonts w:ascii="Palatino Linotype" w:hAnsi="Palatino Linotype"/>
          <w:i/>
          <w:sz w:val="28"/>
          <w:szCs w:val="28"/>
        </w:rPr>
      </w:pPr>
      <w:r w:rsidRPr="00786892">
        <w:rPr>
          <w:rFonts w:ascii="Palatino Linotype" w:hAnsi="Palatino Linotype"/>
          <w:i/>
          <w:sz w:val="28"/>
          <w:szCs w:val="28"/>
        </w:rPr>
        <w:t>Проект</w:t>
      </w:r>
    </w:p>
    <w:p w:rsidR="001A3360" w:rsidRPr="001A3360" w:rsidRDefault="001A3360" w:rsidP="001A3360">
      <w:pPr>
        <w:spacing w:after="0"/>
        <w:rPr>
          <w:rFonts w:ascii="Palatino Linotype" w:hAnsi="Palatino Linotype"/>
          <w:sz w:val="28"/>
          <w:szCs w:val="28"/>
          <w:lang w:val="tg-Cyrl-TJ"/>
        </w:rPr>
      </w:pPr>
    </w:p>
    <w:p w:rsidR="008E06C2" w:rsidRPr="00EE3ECC" w:rsidRDefault="00786892" w:rsidP="00283910">
      <w:pPr>
        <w:spacing w:after="0"/>
        <w:jc w:val="center"/>
        <w:rPr>
          <w:rFonts w:ascii="Palatino Linotype" w:hAnsi="Palatino Linotype"/>
          <w:b/>
          <w:sz w:val="32"/>
          <w:szCs w:val="28"/>
          <w:lang w:val="tg-Cyrl-TJ"/>
        </w:rPr>
      </w:pPr>
      <w:r>
        <w:rPr>
          <w:rFonts w:ascii="Palatino Linotype" w:hAnsi="Palatino Linotype"/>
          <w:b/>
          <w:sz w:val="32"/>
          <w:szCs w:val="28"/>
        </w:rPr>
        <w:t xml:space="preserve">Фонд страхования сбережений физических лиц </w:t>
      </w: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EA1DD1" w:rsidRPr="00DF0E00" w:rsidRDefault="00AE786C" w:rsidP="00DF0E00">
      <w:pPr>
        <w:spacing w:after="0"/>
        <w:jc w:val="center"/>
        <w:rPr>
          <w:rFonts w:ascii="Palatino Linotype" w:hAnsi="Palatino Linotype"/>
          <w:b/>
          <w:sz w:val="36"/>
          <w:szCs w:val="28"/>
        </w:rPr>
      </w:pPr>
      <w:r>
        <w:rPr>
          <w:rFonts w:ascii="Palatino Linotype" w:hAnsi="Palatino Linotype"/>
          <w:b/>
          <w:sz w:val="36"/>
          <w:szCs w:val="28"/>
          <w:lang w:val="tg-Cyrl-TJ"/>
        </w:rPr>
        <w:t xml:space="preserve">ПРОГРАММА ИНФОРМИРОВАНИЯ </w:t>
      </w:r>
      <w:r w:rsidR="00346A86">
        <w:rPr>
          <w:rFonts w:ascii="Palatino Linotype" w:hAnsi="Palatino Linotype"/>
          <w:b/>
          <w:sz w:val="36"/>
          <w:szCs w:val="28"/>
          <w:lang w:val="tg-Cyrl-TJ"/>
        </w:rPr>
        <w:t xml:space="preserve">ОБЩЕСТВЕННОСТИ О РОЛИ СИСТЕМЫ СИТРАХОВАНИЯ СБЕРЕЖЕНИЙ ФИЗИЧЕСКИХ ЛИЦ </w:t>
      </w: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Pr="00AE786C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41560F" w:rsidRPr="00AE786C" w:rsidRDefault="0041560F" w:rsidP="0028391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D0FC2" w:rsidRPr="00AE786C" w:rsidRDefault="00DD0FC2" w:rsidP="0028391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D0FC2" w:rsidRPr="00AE786C" w:rsidRDefault="00DD0FC2" w:rsidP="0028391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D0FC2" w:rsidRPr="00AE786C" w:rsidRDefault="00DD0FC2" w:rsidP="0028391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DD0FC2" w:rsidRPr="00AE786C" w:rsidRDefault="00DD0FC2" w:rsidP="0028391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4F3DB9" w:rsidRPr="00AE786C" w:rsidRDefault="004F3DB9" w:rsidP="00283910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C76BE7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C76BE7" w:rsidRDefault="00346A86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  <w:r>
        <w:rPr>
          <w:rFonts w:ascii="Palatino Linotype" w:hAnsi="Palatino Linotype"/>
          <w:b/>
          <w:sz w:val="28"/>
          <w:szCs w:val="28"/>
          <w:lang w:val="tg-Cyrl-TJ"/>
        </w:rPr>
        <w:t>Душанбе</w:t>
      </w:r>
      <w:r w:rsidR="008374DF">
        <w:rPr>
          <w:rFonts w:ascii="Palatino Linotype" w:hAnsi="Palatino Linotype"/>
          <w:b/>
          <w:sz w:val="28"/>
          <w:szCs w:val="28"/>
          <w:lang w:val="tg-Cyrl-TJ"/>
        </w:rPr>
        <w:t xml:space="preserve"> - 2020</w:t>
      </w:r>
    </w:p>
    <w:p w:rsidR="00836D32" w:rsidRDefault="00836D32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</w:p>
    <w:p w:rsidR="007507E3" w:rsidRPr="00346A86" w:rsidRDefault="00346A86" w:rsidP="0028391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  <w:r w:rsidRPr="00346A86">
        <w:rPr>
          <w:rFonts w:ascii="Palatino Linotype" w:hAnsi="Palatino Linotype"/>
          <w:b/>
          <w:sz w:val="28"/>
          <w:szCs w:val="28"/>
          <w:lang w:val="tg-Cyrl-TJ"/>
        </w:rPr>
        <w:t xml:space="preserve">Программа информирования общественности о роли системы страхования сбережений физических лиц </w:t>
      </w:r>
      <w:r>
        <w:rPr>
          <w:rFonts w:ascii="Palatino Linotype" w:hAnsi="Palatino Linotype"/>
          <w:b/>
          <w:sz w:val="28"/>
          <w:szCs w:val="28"/>
          <w:lang w:val="tg-Cyrl-TJ"/>
        </w:rPr>
        <w:t xml:space="preserve"> </w:t>
      </w:r>
    </w:p>
    <w:p w:rsidR="000D2BE0" w:rsidRPr="00D87B9C" w:rsidRDefault="000D2BE0" w:rsidP="00B02B25">
      <w:pPr>
        <w:spacing w:line="240" w:lineRule="auto"/>
        <w:rPr>
          <w:rFonts w:ascii="Palatino Linotype" w:hAnsi="Palatino Linotype"/>
          <w:b/>
          <w:sz w:val="28"/>
          <w:szCs w:val="28"/>
          <w:u w:val="single"/>
          <w:lang w:val="tg-Cyrl-TJ"/>
        </w:rPr>
      </w:pPr>
    </w:p>
    <w:p w:rsidR="003016A3" w:rsidRPr="00283571" w:rsidRDefault="00346A86" w:rsidP="00B14019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t>Программа</w:t>
      </w:r>
      <w:r w:rsidRPr="003A604C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информирования</w:t>
      </w:r>
      <w:r w:rsidRPr="003A604C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общественности</w:t>
      </w:r>
      <w:r w:rsidRPr="003A604C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о</w:t>
      </w:r>
      <w:r w:rsidRPr="003A604C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роли</w:t>
      </w:r>
      <w:r w:rsidRPr="003A604C">
        <w:rPr>
          <w:rFonts w:ascii="Palatino Linotype" w:hAnsi="Palatino Linotype"/>
          <w:sz w:val="28"/>
          <w:szCs w:val="28"/>
        </w:rPr>
        <w:t xml:space="preserve"> </w:t>
      </w:r>
      <w:r w:rsidR="003A604C">
        <w:rPr>
          <w:rFonts w:ascii="Palatino Linotype" w:hAnsi="Palatino Linotype"/>
          <w:sz w:val="28"/>
          <w:szCs w:val="28"/>
        </w:rPr>
        <w:t>системы</w:t>
      </w:r>
      <w:r w:rsidR="003A604C" w:rsidRPr="003A604C">
        <w:rPr>
          <w:rFonts w:ascii="Palatino Linotype" w:hAnsi="Palatino Linotype"/>
          <w:sz w:val="28"/>
          <w:szCs w:val="28"/>
        </w:rPr>
        <w:t xml:space="preserve"> </w:t>
      </w:r>
      <w:r w:rsidR="003A604C">
        <w:rPr>
          <w:rFonts w:ascii="Palatino Linotype" w:hAnsi="Palatino Linotype"/>
          <w:sz w:val="28"/>
          <w:szCs w:val="28"/>
        </w:rPr>
        <w:t>страхования</w:t>
      </w:r>
      <w:r w:rsidR="003A604C" w:rsidRPr="003A604C">
        <w:rPr>
          <w:rFonts w:ascii="Palatino Linotype" w:hAnsi="Palatino Linotype"/>
          <w:sz w:val="28"/>
          <w:szCs w:val="28"/>
        </w:rPr>
        <w:t xml:space="preserve"> </w:t>
      </w:r>
      <w:r w:rsidR="003A604C">
        <w:rPr>
          <w:rFonts w:ascii="Palatino Linotype" w:hAnsi="Palatino Linotype"/>
          <w:sz w:val="28"/>
          <w:szCs w:val="28"/>
        </w:rPr>
        <w:t>сбережений</w:t>
      </w:r>
      <w:r w:rsidR="003A604C" w:rsidRPr="003A604C">
        <w:rPr>
          <w:rFonts w:ascii="Palatino Linotype" w:hAnsi="Palatino Linotype"/>
          <w:sz w:val="28"/>
          <w:szCs w:val="28"/>
        </w:rPr>
        <w:t xml:space="preserve"> </w:t>
      </w:r>
      <w:r w:rsidR="003A604C">
        <w:rPr>
          <w:rFonts w:ascii="Palatino Linotype" w:hAnsi="Palatino Linotype"/>
          <w:sz w:val="28"/>
          <w:szCs w:val="28"/>
        </w:rPr>
        <w:t>физических</w:t>
      </w:r>
      <w:r w:rsidR="003A604C" w:rsidRPr="003A604C">
        <w:rPr>
          <w:rFonts w:ascii="Palatino Linotype" w:hAnsi="Palatino Linotype"/>
          <w:sz w:val="28"/>
          <w:szCs w:val="28"/>
        </w:rPr>
        <w:t xml:space="preserve"> </w:t>
      </w:r>
      <w:r w:rsidR="003A604C">
        <w:rPr>
          <w:rFonts w:ascii="Palatino Linotype" w:hAnsi="Palatino Linotype"/>
          <w:sz w:val="28"/>
          <w:szCs w:val="28"/>
        </w:rPr>
        <w:t>лиц</w:t>
      </w:r>
      <w:r w:rsidR="003A604C" w:rsidRPr="003A604C">
        <w:rPr>
          <w:rFonts w:ascii="Palatino Linotype" w:hAnsi="Palatino Linotype"/>
          <w:sz w:val="28"/>
          <w:szCs w:val="28"/>
        </w:rPr>
        <w:t xml:space="preserve"> (</w:t>
      </w:r>
      <w:r w:rsidR="003A604C">
        <w:rPr>
          <w:rFonts w:ascii="Palatino Linotype" w:hAnsi="Palatino Linotype"/>
          <w:sz w:val="28"/>
          <w:szCs w:val="28"/>
        </w:rPr>
        <w:t>далее</w:t>
      </w:r>
      <w:r w:rsidR="003A604C" w:rsidRPr="003A604C">
        <w:rPr>
          <w:rFonts w:ascii="Palatino Linotype" w:hAnsi="Palatino Linotype"/>
          <w:sz w:val="28"/>
          <w:szCs w:val="28"/>
        </w:rPr>
        <w:t xml:space="preserve"> </w:t>
      </w:r>
      <w:r w:rsidR="003A604C">
        <w:rPr>
          <w:rFonts w:ascii="Palatino Linotype" w:hAnsi="Palatino Linotype"/>
          <w:sz w:val="28"/>
          <w:szCs w:val="28"/>
        </w:rPr>
        <w:t>Программа</w:t>
      </w:r>
      <w:r w:rsidR="003A604C" w:rsidRPr="003A604C">
        <w:rPr>
          <w:rFonts w:ascii="Palatino Linotype" w:hAnsi="Palatino Linotype"/>
          <w:sz w:val="28"/>
          <w:szCs w:val="28"/>
        </w:rPr>
        <w:t>)</w:t>
      </w:r>
      <w:r w:rsidR="003A604C" w:rsidRPr="003A604C">
        <w:t xml:space="preserve"> </w:t>
      </w:r>
      <w:r w:rsidR="003A604C" w:rsidRPr="003A604C">
        <w:rPr>
          <w:rFonts w:ascii="Palatino Linotype" w:hAnsi="Palatino Linotype"/>
          <w:sz w:val="28"/>
          <w:szCs w:val="28"/>
        </w:rPr>
        <w:t xml:space="preserve">разработана в соответствии со статьями 5, 6 и 35 Закона Республики Таджикистан «О страховании </w:t>
      </w:r>
      <w:r w:rsidR="003A604C">
        <w:rPr>
          <w:rFonts w:ascii="Palatino Linotype" w:hAnsi="Palatino Linotype"/>
          <w:sz w:val="28"/>
          <w:szCs w:val="28"/>
        </w:rPr>
        <w:t>сбережений</w:t>
      </w:r>
      <w:r w:rsidR="008B6976">
        <w:rPr>
          <w:rFonts w:ascii="Palatino Linotype" w:hAnsi="Palatino Linotype"/>
          <w:sz w:val="28"/>
          <w:szCs w:val="28"/>
        </w:rPr>
        <w:t xml:space="preserve"> физических лиц», стратегией, </w:t>
      </w:r>
      <w:r w:rsidR="003A604C" w:rsidRPr="003A604C">
        <w:rPr>
          <w:rFonts w:ascii="Palatino Linotype" w:hAnsi="Palatino Linotype"/>
          <w:sz w:val="28"/>
          <w:szCs w:val="28"/>
        </w:rPr>
        <w:t>иными нормативн</w:t>
      </w:r>
      <w:r w:rsidR="008B6976">
        <w:rPr>
          <w:rFonts w:ascii="Palatino Linotype" w:hAnsi="Palatino Linotype"/>
          <w:sz w:val="28"/>
          <w:szCs w:val="28"/>
        </w:rPr>
        <w:t>о-правовыми</w:t>
      </w:r>
      <w:r w:rsidR="003A604C" w:rsidRPr="003A604C">
        <w:rPr>
          <w:rFonts w:ascii="Palatino Linotype" w:hAnsi="Palatino Linotype"/>
          <w:sz w:val="28"/>
          <w:szCs w:val="28"/>
        </w:rPr>
        <w:t xml:space="preserve"> актами Фонда страхования </w:t>
      </w:r>
      <w:r w:rsidR="003A604C">
        <w:rPr>
          <w:rFonts w:ascii="Palatino Linotype" w:hAnsi="Palatino Linotype"/>
          <w:sz w:val="28"/>
          <w:szCs w:val="28"/>
        </w:rPr>
        <w:t>сбережений</w:t>
      </w:r>
      <w:r w:rsidR="008B6976">
        <w:rPr>
          <w:rFonts w:ascii="Palatino Linotype" w:hAnsi="Palatino Linotype"/>
          <w:sz w:val="28"/>
          <w:szCs w:val="28"/>
        </w:rPr>
        <w:t xml:space="preserve"> физических лиц (далее - Фонд) и определяе</w:t>
      </w:r>
      <w:r w:rsidR="00EA55E0">
        <w:rPr>
          <w:rFonts w:ascii="Palatino Linotype" w:hAnsi="Palatino Linotype"/>
          <w:sz w:val="28"/>
          <w:szCs w:val="28"/>
        </w:rPr>
        <w:t>т</w:t>
      </w:r>
      <w:r w:rsidR="00AF01AF">
        <w:rPr>
          <w:rFonts w:ascii="Palatino Linotype" w:hAnsi="Palatino Linotype"/>
          <w:sz w:val="28"/>
          <w:szCs w:val="28"/>
        </w:rPr>
        <w:t xml:space="preserve"> комплекс мер</w:t>
      </w:r>
      <w:r w:rsidR="002177D1">
        <w:rPr>
          <w:rFonts w:ascii="Palatino Linotype" w:hAnsi="Palatino Linotype"/>
          <w:sz w:val="28"/>
          <w:szCs w:val="28"/>
        </w:rPr>
        <w:t xml:space="preserve">, направленных на </w:t>
      </w:r>
      <w:r w:rsidR="006B5173">
        <w:rPr>
          <w:rFonts w:ascii="Palatino Linotype" w:hAnsi="Palatino Linotype"/>
          <w:sz w:val="28"/>
          <w:szCs w:val="28"/>
        </w:rPr>
        <w:t>осуществление</w:t>
      </w:r>
      <w:r w:rsidR="00B14019" w:rsidRPr="00B14019">
        <w:rPr>
          <w:rFonts w:ascii="Palatino Linotype" w:hAnsi="Palatino Linotype"/>
          <w:sz w:val="28"/>
          <w:szCs w:val="28"/>
        </w:rPr>
        <w:t xml:space="preserve"> </w:t>
      </w:r>
      <w:r w:rsidR="00B14019">
        <w:rPr>
          <w:rFonts w:ascii="Palatino Linotype" w:hAnsi="Palatino Linotype"/>
          <w:sz w:val="28"/>
          <w:szCs w:val="28"/>
        </w:rPr>
        <w:t>информационно-</w:t>
      </w:r>
      <w:r w:rsidR="00FD2D06">
        <w:rPr>
          <w:rFonts w:ascii="Palatino Linotype" w:hAnsi="Palatino Linotype"/>
          <w:sz w:val="28"/>
          <w:szCs w:val="28"/>
        </w:rPr>
        <w:t>разъяснительной</w:t>
      </w:r>
      <w:r w:rsidR="003A604C" w:rsidRPr="003A604C">
        <w:rPr>
          <w:rFonts w:ascii="Palatino Linotype" w:hAnsi="Palatino Linotype"/>
          <w:sz w:val="28"/>
          <w:szCs w:val="28"/>
        </w:rPr>
        <w:t xml:space="preserve"> работ</w:t>
      </w:r>
      <w:r w:rsidR="00B14019">
        <w:rPr>
          <w:rFonts w:ascii="Palatino Linotype" w:hAnsi="Palatino Linotype"/>
          <w:sz w:val="28"/>
          <w:szCs w:val="28"/>
        </w:rPr>
        <w:t>ы</w:t>
      </w:r>
      <w:r w:rsidR="003A604C" w:rsidRPr="003A604C">
        <w:rPr>
          <w:rFonts w:ascii="Palatino Linotype" w:hAnsi="Palatino Linotype"/>
          <w:sz w:val="28"/>
          <w:szCs w:val="28"/>
        </w:rPr>
        <w:t xml:space="preserve"> Фонда по укреплению доверия населения к банковской системе Республики Таджикистан.  </w:t>
      </w:r>
      <w:proofErr w:type="gramEnd"/>
    </w:p>
    <w:p w:rsidR="002B6144" w:rsidRDefault="002B6144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2B6144">
        <w:rPr>
          <w:rFonts w:ascii="Palatino Linotype" w:hAnsi="Palatino Linotype"/>
          <w:sz w:val="28"/>
          <w:szCs w:val="28"/>
        </w:rPr>
        <w:t xml:space="preserve">Информирование общественности и информация о характере и роли системы страхования </w:t>
      </w:r>
      <w:r w:rsidR="00AF01AF">
        <w:rPr>
          <w:rFonts w:ascii="Palatino Linotype" w:hAnsi="Palatino Linotype"/>
          <w:sz w:val="28"/>
          <w:szCs w:val="28"/>
        </w:rPr>
        <w:t>сбережений</w:t>
      </w:r>
      <w:r w:rsidRPr="002B6144">
        <w:rPr>
          <w:rFonts w:ascii="Palatino Linotype" w:hAnsi="Palatino Linotype"/>
          <w:sz w:val="28"/>
          <w:szCs w:val="28"/>
        </w:rPr>
        <w:t xml:space="preserve"> является одним из основных направлений деятельности Фонда как системного учреждения. Основная цель Программы - распространение информации, информирование и организация деятельности по информированию общественности о роли системы страхования вкладов, ее преимуществах и ограничениях, а также повышение финансовой грамотности населения.</w:t>
      </w:r>
    </w:p>
    <w:p w:rsidR="00DF0E00" w:rsidRPr="00DF0E00" w:rsidRDefault="00B14019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Как показывает о</w:t>
      </w:r>
      <w:r w:rsidR="00DF0E00" w:rsidRPr="00DF0E00">
        <w:rPr>
          <w:rFonts w:ascii="Palatino Linotype" w:hAnsi="Palatino Linotype"/>
          <w:sz w:val="28"/>
          <w:szCs w:val="28"/>
        </w:rPr>
        <w:t>пыт, повышение уровня рисков, ухудшение качества активов и временные трудности с ликвидностью кредитных организаций могут привести к неисполнению обязатель</w:t>
      </w:r>
      <w:proofErr w:type="gramStart"/>
      <w:r w:rsidR="00DF0E00" w:rsidRPr="00DF0E00">
        <w:rPr>
          <w:rFonts w:ascii="Palatino Linotype" w:hAnsi="Palatino Linotype"/>
          <w:sz w:val="28"/>
          <w:szCs w:val="28"/>
        </w:rPr>
        <w:t>ств кр</w:t>
      </w:r>
      <w:proofErr w:type="gramEnd"/>
      <w:r w:rsidR="00DF0E00" w:rsidRPr="00DF0E00">
        <w:rPr>
          <w:rFonts w:ascii="Palatino Linotype" w:hAnsi="Palatino Linotype"/>
          <w:sz w:val="28"/>
          <w:szCs w:val="28"/>
        </w:rPr>
        <w:t xml:space="preserve">едитных организаций перед вкладчиками. В свою очередь, </w:t>
      </w:r>
      <w:r>
        <w:rPr>
          <w:rFonts w:ascii="Palatino Linotype" w:hAnsi="Palatino Linotype"/>
          <w:sz w:val="28"/>
          <w:szCs w:val="28"/>
        </w:rPr>
        <w:t>данные условия приводя</w:t>
      </w:r>
      <w:r w:rsidR="00DF0E00" w:rsidRPr="00DF0E00">
        <w:rPr>
          <w:rFonts w:ascii="Palatino Linotype" w:hAnsi="Palatino Linotype"/>
          <w:sz w:val="28"/>
          <w:szCs w:val="28"/>
        </w:rPr>
        <w:t xml:space="preserve">т к </w:t>
      </w:r>
      <w:r>
        <w:rPr>
          <w:rFonts w:ascii="Palatino Linotype" w:hAnsi="Palatino Linotype"/>
          <w:sz w:val="28"/>
          <w:szCs w:val="28"/>
        </w:rPr>
        <w:t>не</w:t>
      </w:r>
      <w:r w:rsidR="00DF0E00" w:rsidRPr="00DF0E00">
        <w:rPr>
          <w:rFonts w:ascii="Palatino Linotype" w:hAnsi="Palatino Linotype"/>
          <w:sz w:val="28"/>
          <w:szCs w:val="28"/>
        </w:rPr>
        <w:t>уверенности вкладчиков в сохранности своих сбережений</w:t>
      </w:r>
      <w:r w:rsidR="00C318BE">
        <w:rPr>
          <w:rFonts w:ascii="Palatino Linotype" w:hAnsi="Palatino Linotype"/>
          <w:sz w:val="28"/>
          <w:szCs w:val="28"/>
        </w:rPr>
        <w:t>,</w:t>
      </w:r>
      <w:r w:rsidR="00DF0E00" w:rsidRPr="00DF0E00">
        <w:rPr>
          <w:rFonts w:ascii="Palatino Linotype" w:hAnsi="Palatino Linotype"/>
          <w:sz w:val="28"/>
          <w:szCs w:val="28"/>
        </w:rPr>
        <w:t xml:space="preserve"> их озабоченности</w:t>
      </w:r>
      <w:r w:rsidR="00C318BE">
        <w:rPr>
          <w:rFonts w:ascii="Palatino Linotype" w:hAnsi="Palatino Linotype"/>
          <w:sz w:val="28"/>
          <w:szCs w:val="28"/>
        </w:rPr>
        <w:t xml:space="preserve"> и желанию</w:t>
      </w:r>
      <w:r w:rsidR="00DF0E00" w:rsidRPr="00DF0E00">
        <w:rPr>
          <w:rFonts w:ascii="Palatino Linotype" w:hAnsi="Palatino Linotype"/>
          <w:sz w:val="28"/>
          <w:szCs w:val="28"/>
        </w:rPr>
        <w:t xml:space="preserve"> немедленного снятия депозитов, и в конечном итоге к нестабильности кредитной организации, что создает риски </w:t>
      </w:r>
      <w:r w:rsidR="00C318BE" w:rsidRPr="00DF0E00">
        <w:rPr>
          <w:rFonts w:ascii="Palatino Linotype" w:hAnsi="Palatino Linotype"/>
          <w:sz w:val="28"/>
          <w:szCs w:val="28"/>
        </w:rPr>
        <w:lastRenderedPageBreak/>
        <w:t>финансовой стабильност</w:t>
      </w:r>
      <w:r w:rsidR="00C318BE">
        <w:rPr>
          <w:rFonts w:ascii="Palatino Linotype" w:hAnsi="Palatino Linotype"/>
          <w:sz w:val="28"/>
          <w:szCs w:val="28"/>
        </w:rPr>
        <w:t>и</w:t>
      </w:r>
      <w:r w:rsidR="00C318BE" w:rsidRPr="00DF0E00">
        <w:rPr>
          <w:rFonts w:ascii="Palatino Linotype" w:hAnsi="Palatino Linotype"/>
          <w:sz w:val="28"/>
          <w:szCs w:val="28"/>
        </w:rPr>
        <w:t xml:space="preserve"> </w:t>
      </w:r>
      <w:r w:rsidR="00DF0E00" w:rsidRPr="00DF0E00">
        <w:rPr>
          <w:rFonts w:ascii="Palatino Linotype" w:hAnsi="Palatino Linotype"/>
          <w:sz w:val="28"/>
          <w:szCs w:val="28"/>
        </w:rPr>
        <w:t>и негативные последствия для банковск</w:t>
      </w:r>
      <w:r w:rsidR="00125FA8">
        <w:rPr>
          <w:rFonts w:ascii="Palatino Linotype" w:hAnsi="Palatino Linotype"/>
          <w:sz w:val="28"/>
          <w:szCs w:val="28"/>
        </w:rPr>
        <w:t>ой</w:t>
      </w:r>
      <w:r w:rsidR="00DF0E00" w:rsidRPr="00DF0E00">
        <w:rPr>
          <w:rFonts w:ascii="Palatino Linotype" w:hAnsi="Palatino Linotype"/>
          <w:sz w:val="28"/>
          <w:szCs w:val="28"/>
        </w:rPr>
        <w:t xml:space="preserve"> систем</w:t>
      </w:r>
      <w:r w:rsidR="00125FA8">
        <w:rPr>
          <w:rFonts w:ascii="Palatino Linotype" w:hAnsi="Palatino Linotype"/>
          <w:sz w:val="28"/>
          <w:szCs w:val="28"/>
        </w:rPr>
        <w:t>ы</w:t>
      </w:r>
      <w:r w:rsidR="00DF0E00" w:rsidRPr="00DF0E00">
        <w:rPr>
          <w:rFonts w:ascii="Palatino Linotype" w:hAnsi="Palatino Linotype"/>
          <w:sz w:val="28"/>
          <w:szCs w:val="28"/>
        </w:rPr>
        <w:t>.</w:t>
      </w:r>
    </w:p>
    <w:p w:rsidR="0010778F" w:rsidRPr="0010778F" w:rsidRDefault="005907F0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В случае</w:t>
      </w:r>
      <w:r w:rsidR="00CC42F3">
        <w:rPr>
          <w:rFonts w:ascii="Palatino Linotype" w:hAnsi="Palatino Linotype"/>
          <w:sz w:val="28"/>
          <w:szCs w:val="28"/>
        </w:rPr>
        <w:t xml:space="preserve"> слабого и недостаточного уровня</w:t>
      </w:r>
      <w:r w:rsidR="0010778F" w:rsidRPr="0010778F">
        <w:rPr>
          <w:rFonts w:ascii="Palatino Linotype" w:hAnsi="Palatino Linotype"/>
          <w:sz w:val="28"/>
          <w:szCs w:val="28"/>
        </w:rPr>
        <w:t xml:space="preserve"> осведомленности</w:t>
      </w:r>
      <w:r w:rsidR="00CC42F3">
        <w:rPr>
          <w:rFonts w:ascii="Palatino Linotype" w:hAnsi="Palatino Linotype"/>
          <w:sz w:val="28"/>
          <w:szCs w:val="28"/>
        </w:rPr>
        <w:t xml:space="preserve"> и информированности</w:t>
      </w:r>
      <w:r w:rsidR="0010778F" w:rsidRPr="0010778F">
        <w:rPr>
          <w:rFonts w:ascii="Palatino Linotype" w:hAnsi="Palatino Linotype"/>
          <w:sz w:val="28"/>
          <w:szCs w:val="28"/>
        </w:rPr>
        <w:t xml:space="preserve"> общественности об особенностях системы страхования </w:t>
      </w:r>
      <w:r w:rsidR="00CC42F3">
        <w:rPr>
          <w:rFonts w:ascii="Palatino Linotype" w:hAnsi="Palatino Linotype"/>
          <w:sz w:val="28"/>
          <w:szCs w:val="28"/>
        </w:rPr>
        <w:t>сбережений</w:t>
      </w:r>
      <w:r w:rsidR="0010778F" w:rsidRPr="0010778F">
        <w:rPr>
          <w:rFonts w:ascii="Palatino Linotype" w:hAnsi="Palatino Linotype"/>
          <w:sz w:val="28"/>
          <w:szCs w:val="28"/>
        </w:rPr>
        <w:t xml:space="preserve">, вероятность </w:t>
      </w:r>
      <w:r w:rsidR="00782E95">
        <w:rPr>
          <w:rFonts w:ascii="Palatino Linotype" w:hAnsi="Palatino Linotype"/>
          <w:sz w:val="28"/>
          <w:szCs w:val="28"/>
        </w:rPr>
        <w:t>повышения</w:t>
      </w:r>
      <w:r w:rsidR="0010778F" w:rsidRPr="0010778F">
        <w:rPr>
          <w:rFonts w:ascii="Palatino Linotype" w:hAnsi="Palatino Linotype"/>
          <w:sz w:val="28"/>
          <w:szCs w:val="28"/>
        </w:rPr>
        <w:t xml:space="preserve"> социальной напряженности среди вкладчиков в случае возникновения </w:t>
      </w:r>
      <w:r w:rsidR="0010778F">
        <w:rPr>
          <w:rFonts w:ascii="Palatino Linotype" w:hAnsi="Palatino Linotype"/>
          <w:sz w:val="28"/>
          <w:szCs w:val="28"/>
        </w:rPr>
        <w:t>страхового случая</w:t>
      </w:r>
      <w:r w:rsidR="00782E95">
        <w:rPr>
          <w:rFonts w:ascii="Palatino Linotype" w:hAnsi="Palatino Linotype"/>
          <w:sz w:val="28"/>
          <w:szCs w:val="28"/>
        </w:rPr>
        <w:t xml:space="preserve"> возрастает в разы</w:t>
      </w:r>
      <w:r w:rsidR="0010778F" w:rsidRPr="0010778F">
        <w:rPr>
          <w:rFonts w:ascii="Palatino Linotype" w:hAnsi="Palatino Linotype"/>
          <w:sz w:val="28"/>
          <w:szCs w:val="28"/>
        </w:rPr>
        <w:t>.</w:t>
      </w:r>
    </w:p>
    <w:p w:rsidR="00F81AD2" w:rsidRPr="00F81AD2" w:rsidRDefault="00F81AD2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F81AD2">
        <w:rPr>
          <w:rFonts w:ascii="Palatino Linotype" w:hAnsi="Palatino Linotype"/>
          <w:sz w:val="28"/>
          <w:szCs w:val="28"/>
        </w:rPr>
        <w:t xml:space="preserve">В этом процессе </w:t>
      </w:r>
      <w:r w:rsidR="0053734B">
        <w:rPr>
          <w:rFonts w:ascii="Palatino Linotype" w:hAnsi="Palatino Linotype"/>
          <w:sz w:val="28"/>
          <w:szCs w:val="28"/>
        </w:rPr>
        <w:t>существование</w:t>
      </w:r>
      <w:r w:rsidRPr="00F81AD2">
        <w:rPr>
          <w:rFonts w:ascii="Palatino Linotype" w:hAnsi="Palatino Linotype"/>
          <w:sz w:val="28"/>
          <w:szCs w:val="28"/>
        </w:rPr>
        <w:t xml:space="preserve"> хорошо функционирующей системы страхования сбережений </w:t>
      </w:r>
      <w:r w:rsidR="0053734B">
        <w:rPr>
          <w:rFonts w:ascii="Palatino Linotype" w:hAnsi="Palatino Linotype"/>
          <w:sz w:val="28"/>
          <w:szCs w:val="28"/>
        </w:rPr>
        <w:t xml:space="preserve">крайне </w:t>
      </w:r>
      <w:r w:rsidRPr="00F81AD2">
        <w:rPr>
          <w:rFonts w:ascii="Palatino Linotype" w:hAnsi="Palatino Linotype"/>
          <w:sz w:val="28"/>
          <w:szCs w:val="28"/>
        </w:rPr>
        <w:t>необходимо для предотвращения таких случаев, что окажет положительное влияние на стабильность финансовой системы и снизит социальную напряженность среди населения.</w:t>
      </w:r>
    </w:p>
    <w:p w:rsidR="00F81AD2" w:rsidRPr="00F81AD2" w:rsidRDefault="00F81AD2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F81AD2">
        <w:rPr>
          <w:rFonts w:ascii="Palatino Linotype" w:hAnsi="Palatino Linotype"/>
          <w:sz w:val="28"/>
          <w:szCs w:val="28"/>
        </w:rPr>
        <w:t xml:space="preserve">Учитывая тот факт, что система страхования </w:t>
      </w:r>
      <w:r>
        <w:rPr>
          <w:rFonts w:ascii="Palatino Linotype" w:hAnsi="Palatino Linotype"/>
          <w:sz w:val="28"/>
          <w:szCs w:val="28"/>
        </w:rPr>
        <w:t>сбережений</w:t>
      </w:r>
      <w:r w:rsidRPr="00F81AD2">
        <w:rPr>
          <w:rFonts w:ascii="Palatino Linotype" w:hAnsi="Palatino Linotype"/>
          <w:sz w:val="28"/>
          <w:szCs w:val="28"/>
        </w:rPr>
        <w:t xml:space="preserve"> </w:t>
      </w:r>
      <w:r w:rsidR="00BA39DD">
        <w:rPr>
          <w:rFonts w:ascii="Palatino Linotype" w:hAnsi="Palatino Linotype"/>
          <w:sz w:val="28"/>
          <w:szCs w:val="28"/>
        </w:rPr>
        <w:t xml:space="preserve">преимущественным образом </w:t>
      </w:r>
      <w:r w:rsidRPr="00F81AD2">
        <w:rPr>
          <w:rFonts w:ascii="Palatino Linotype" w:hAnsi="Palatino Linotype"/>
          <w:sz w:val="28"/>
          <w:szCs w:val="28"/>
        </w:rPr>
        <w:t>защищает больш</w:t>
      </w:r>
      <w:r w:rsidR="00BA39DD">
        <w:rPr>
          <w:rFonts w:ascii="Palatino Linotype" w:hAnsi="Palatino Linotype"/>
          <w:sz w:val="28"/>
          <w:szCs w:val="28"/>
        </w:rPr>
        <w:t>ую</w:t>
      </w:r>
      <w:r w:rsidR="009702A9">
        <w:rPr>
          <w:rFonts w:ascii="Palatino Linotype" w:hAnsi="Palatino Linotype"/>
          <w:sz w:val="28"/>
          <w:szCs w:val="28"/>
        </w:rPr>
        <w:t xml:space="preserve"> </w:t>
      </w:r>
      <w:r w:rsidR="00BA39DD">
        <w:rPr>
          <w:rFonts w:ascii="Palatino Linotype" w:hAnsi="Palatino Linotype"/>
          <w:sz w:val="28"/>
          <w:szCs w:val="28"/>
        </w:rPr>
        <w:t>часть</w:t>
      </w:r>
      <w:r w:rsidR="009702A9">
        <w:rPr>
          <w:rFonts w:ascii="Palatino Linotype" w:hAnsi="Palatino Linotype"/>
          <w:sz w:val="28"/>
          <w:szCs w:val="28"/>
        </w:rPr>
        <w:t xml:space="preserve"> вкладчиков (более 9</w:t>
      </w:r>
      <w:r w:rsidR="002A250B">
        <w:rPr>
          <w:rFonts w:ascii="Palatino Linotype" w:hAnsi="Palatino Linotype"/>
          <w:sz w:val="28"/>
          <w:szCs w:val="28"/>
        </w:rPr>
        <w:t>4</w:t>
      </w:r>
      <w:r w:rsidRPr="00F81AD2">
        <w:rPr>
          <w:rFonts w:ascii="Palatino Linotype" w:hAnsi="Palatino Linotype"/>
          <w:sz w:val="28"/>
          <w:szCs w:val="28"/>
        </w:rPr>
        <w:t>%), при наличии полной информации о выплате возмещения</w:t>
      </w:r>
      <w:r w:rsidR="002A250B">
        <w:rPr>
          <w:rFonts w:ascii="Palatino Linotype" w:hAnsi="Palatino Linotype"/>
          <w:sz w:val="28"/>
          <w:szCs w:val="28"/>
        </w:rPr>
        <w:t>,</w:t>
      </w:r>
      <w:r w:rsidRPr="00F81AD2">
        <w:rPr>
          <w:rFonts w:ascii="Palatino Linotype" w:hAnsi="Palatino Linotype"/>
          <w:sz w:val="28"/>
          <w:szCs w:val="28"/>
        </w:rPr>
        <w:t xml:space="preserve"> </w:t>
      </w:r>
      <w:r w:rsidR="00BA39DD">
        <w:rPr>
          <w:rFonts w:ascii="Palatino Linotype" w:hAnsi="Palatino Linotype"/>
          <w:sz w:val="28"/>
          <w:szCs w:val="28"/>
        </w:rPr>
        <w:t>вкладчики</w:t>
      </w:r>
      <w:r w:rsidRPr="00F81AD2">
        <w:rPr>
          <w:rFonts w:ascii="Palatino Linotype" w:hAnsi="Palatino Linotype"/>
          <w:sz w:val="28"/>
          <w:szCs w:val="28"/>
        </w:rPr>
        <w:t xml:space="preserve"> </w:t>
      </w:r>
      <w:r w:rsidR="009702A9">
        <w:rPr>
          <w:rFonts w:ascii="Palatino Linotype" w:hAnsi="Palatino Linotype"/>
          <w:sz w:val="28"/>
          <w:szCs w:val="28"/>
        </w:rPr>
        <w:t xml:space="preserve">не </w:t>
      </w:r>
      <w:r w:rsidRPr="00F81AD2">
        <w:rPr>
          <w:rFonts w:ascii="Palatino Linotype" w:hAnsi="Palatino Linotype"/>
          <w:sz w:val="28"/>
          <w:szCs w:val="28"/>
        </w:rPr>
        <w:t xml:space="preserve">будут заинтересованы в </w:t>
      </w:r>
      <w:r w:rsidR="00BA39DD">
        <w:rPr>
          <w:rFonts w:ascii="Palatino Linotype" w:hAnsi="Palatino Linotype"/>
          <w:sz w:val="28"/>
          <w:szCs w:val="28"/>
        </w:rPr>
        <w:t xml:space="preserve">немедленном </w:t>
      </w:r>
      <w:r w:rsidRPr="00F81AD2">
        <w:rPr>
          <w:rFonts w:ascii="Palatino Linotype" w:hAnsi="Palatino Linotype"/>
          <w:sz w:val="28"/>
          <w:szCs w:val="28"/>
        </w:rPr>
        <w:t xml:space="preserve">снятии </w:t>
      </w:r>
      <w:r w:rsidR="000539EC">
        <w:rPr>
          <w:rFonts w:ascii="Palatino Linotype" w:hAnsi="Palatino Linotype"/>
          <w:sz w:val="28"/>
          <w:szCs w:val="28"/>
        </w:rPr>
        <w:t xml:space="preserve">своих сбережений, </w:t>
      </w:r>
      <w:r w:rsidR="002A250B">
        <w:rPr>
          <w:rFonts w:ascii="Palatino Linotype" w:hAnsi="Palatino Linotype"/>
          <w:sz w:val="28"/>
          <w:szCs w:val="28"/>
        </w:rPr>
        <w:t xml:space="preserve">что </w:t>
      </w:r>
      <w:r w:rsidR="00BA39DD">
        <w:rPr>
          <w:rFonts w:ascii="Palatino Linotype" w:hAnsi="Palatino Linotype"/>
          <w:sz w:val="28"/>
          <w:szCs w:val="28"/>
        </w:rPr>
        <w:t>может</w:t>
      </w:r>
      <w:r w:rsidR="002A250B">
        <w:rPr>
          <w:rFonts w:ascii="Palatino Linotype" w:hAnsi="Palatino Linotype"/>
          <w:sz w:val="28"/>
          <w:szCs w:val="28"/>
        </w:rPr>
        <w:t xml:space="preserve"> ухудшить положение</w:t>
      </w:r>
      <w:r w:rsidRPr="00F81AD2">
        <w:rPr>
          <w:rFonts w:ascii="Palatino Linotype" w:hAnsi="Palatino Linotype"/>
          <w:sz w:val="28"/>
          <w:szCs w:val="28"/>
        </w:rPr>
        <w:t xml:space="preserve"> кредитной организации.</w:t>
      </w:r>
    </w:p>
    <w:p w:rsidR="000539EC" w:rsidRPr="000539EC" w:rsidRDefault="000539EC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0539EC">
        <w:rPr>
          <w:rFonts w:ascii="Palatino Linotype" w:hAnsi="Palatino Linotype"/>
          <w:sz w:val="28"/>
          <w:szCs w:val="28"/>
        </w:rPr>
        <w:t>Поэтому</w:t>
      </w:r>
      <w:r w:rsidR="00BA39DD">
        <w:rPr>
          <w:rFonts w:ascii="Palatino Linotype" w:hAnsi="Palatino Linotype"/>
          <w:sz w:val="28"/>
          <w:szCs w:val="28"/>
        </w:rPr>
        <w:t>,</w:t>
      </w:r>
      <w:r w:rsidRPr="000539EC">
        <w:rPr>
          <w:rFonts w:ascii="Palatino Linotype" w:hAnsi="Palatino Linotype"/>
          <w:sz w:val="28"/>
          <w:szCs w:val="28"/>
        </w:rPr>
        <w:t xml:space="preserve"> для обеспечения эффективности системы страхования </w:t>
      </w:r>
      <w:r>
        <w:rPr>
          <w:rFonts w:ascii="Palatino Linotype" w:hAnsi="Palatino Linotype"/>
          <w:sz w:val="28"/>
          <w:szCs w:val="28"/>
        </w:rPr>
        <w:t>сбережений</w:t>
      </w:r>
      <w:r w:rsidRPr="000539EC">
        <w:rPr>
          <w:rFonts w:ascii="Palatino Linotype" w:hAnsi="Palatino Linotype"/>
          <w:sz w:val="28"/>
          <w:szCs w:val="28"/>
        </w:rPr>
        <w:t xml:space="preserve"> </w:t>
      </w:r>
      <w:r w:rsidR="00BA39DD">
        <w:rPr>
          <w:rFonts w:ascii="Palatino Linotype" w:hAnsi="Palatino Linotype"/>
          <w:sz w:val="28"/>
          <w:szCs w:val="28"/>
        </w:rPr>
        <w:t xml:space="preserve">крайне </w:t>
      </w:r>
      <w:r w:rsidRPr="000539EC">
        <w:rPr>
          <w:rFonts w:ascii="Palatino Linotype" w:hAnsi="Palatino Linotype"/>
          <w:sz w:val="28"/>
          <w:szCs w:val="28"/>
        </w:rPr>
        <w:t xml:space="preserve">важно предоставлять </w:t>
      </w:r>
      <w:r w:rsidR="00BA39DD">
        <w:rPr>
          <w:rFonts w:ascii="Palatino Linotype" w:hAnsi="Palatino Linotype"/>
          <w:sz w:val="28"/>
          <w:szCs w:val="28"/>
        </w:rPr>
        <w:t>своевременную</w:t>
      </w:r>
      <w:r w:rsidRPr="000539EC">
        <w:rPr>
          <w:rFonts w:ascii="Palatino Linotype" w:hAnsi="Palatino Linotype"/>
          <w:sz w:val="28"/>
          <w:szCs w:val="28"/>
        </w:rPr>
        <w:t xml:space="preserve"> и достаточную информацию населению, и особенно вкладчикам, о преимуществах и особенностях страхования </w:t>
      </w:r>
      <w:r w:rsidR="00593D2A">
        <w:rPr>
          <w:rFonts w:ascii="Palatino Linotype" w:hAnsi="Palatino Linotype"/>
          <w:sz w:val="28"/>
          <w:szCs w:val="28"/>
        </w:rPr>
        <w:t>сбережений</w:t>
      </w:r>
      <w:r w:rsidRPr="000539EC">
        <w:rPr>
          <w:rFonts w:ascii="Palatino Linotype" w:hAnsi="Palatino Linotype"/>
          <w:sz w:val="28"/>
          <w:szCs w:val="28"/>
        </w:rPr>
        <w:t xml:space="preserve">, в том числе о деятельности, </w:t>
      </w:r>
      <w:r w:rsidR="00AD55DE">
        <w:rPr>
          <w:rFonts w:ascii="Palatino Linotype" w:hAnsi="Palatino Linotype"/>
          <w:sz w:val="28"/>
          <w:szCs w:val="28"/>
        </w:rPr>
        <w:t>мандате</w:t>
      </w:r>
      <w:r w:rsidRPr="000539EC">
        <w:rPr>
          <w:rFonts w:ascii="Palatino Linotype" w:hAnsi="Palatino Linotype"/>
          <w:sz w:val="28"/>
          <w:szCs w:val="28"/>
        </w:rPr>
        <w:t xml:space="preserve"> и функциях Фонда, </w:t>
      </w:r>
      <w:r w:rsidR="00AD55DE">
        <w:rPr>
          <w:rFonts w:ascii="Palatino Linotype" w:hAnsi="Palatino Linotype"/>
          <w:sz w:val="28"/>
          <w:szCs w:val="28"/>
        </w:rPr>
        <w:t xml:space="preserve">масштабе страхования, </w:t>
      </w:r>
      <w:r w:rsidRPr="000539EC">
        <w:rPr>
          <w:rFonts w:ascii="Palatino Linotype" w:hAnsi="Palatino Linotype"/>
          <w:sz w:val="28"/>
          <w:szCs w:val="28"/>
        </w:rPr>
        <w:t>уров</w:t>
      </w:r>
      <w:r w:rsidR="003947F2">
        <w:rPr>
          <w:rFonts w:ascii="Palatino Linotype" w:hAnsi="Palatino Linotype"/>
          <w:sz w:val="28"/>
          <w:szCs w:val="28"/>
        </w:rPr>
        <w:t>не</w:t>
      </w:r>
      <w:r w:rsidRPr="000539EC">
        <w:rPr>
          <w:rFonts w:ascii="Palatino Linotype" w:hAnsi="Palatino Linotype"/>
          <w:sz w:val="28"/>
          <w:szCs w:val="28"/>
        </w:rPr>
        <w:t xml:space="preserve"> страхового покрытия, </w:t>
      </w:r>
      <w:r w:rsidR="00AD55DE">
        <w:rPr>
          <w:rFonts w:ascii="Palatino Linotype" w:hAnsi="Palatino Linotype"/>
          <w:sz w:val="28"/>
          <w:szCs w:val="28"/>
        </w:rPr>
        <w:t>сбережений</w:t>
      </w:r>
      <w:r w:rsidRPr="000539EC">
        <w:rPr>
          <w:rFonts w:ascii="Palatino Linotype" w:hAnsi="Palatino Linotype"/>
          <w:sz w:val="28"/>
          <w:szCs w:val="28"/>
        </w:rPr>
        <w:t xml:space="preserve"> и финансирования </w:t>
      </w:r>
      <w:r w:rsidR="00AD55DE">
        <w:rPr>
          <w:rFonts w:ascii="Palatino Linotype" w:hAnsi="Palatino Linotype"/>
          <w:sz w:val="28"/>
          <w:szCs w:val="28"/>
        </w:rPr>
        <w:t>Фонда</w:t>
      </w:r>
      <w:r w:rsidRPr="000539EC">
        <w:rPr>
          <w:rFonts w:ascii="Palatino Linotype" w:hAnsi="Palatino Linotype"/>
          <w:sz w:val="28"/>
          <w:szCs w:val="28"/>
        </w:rPr>
        <w:t xml:space="preserve">, </w:t>
      </w:r>
      <w:r w:rsidR="005B5985">
        <w:rPr>
          <w:rFonts w:ascii="Palatino Linotype" w:hAnsi="Palatino Linotype"/>
          <w:sz w:val="28"/>
          <w:szCs w:val="28"/>
        </w:rPr>
        <w:t>публикации необходимой информации</w:t>
      </w:r>
      <w:r w:rsidRPr="000539EC">
        <w:rPr>
          <w:rFonts w:ascii="Palatino Linotype" w:hAnsi="Palatino Linotype"/>
          <w:sz w:val="28"/>
          <w:szCs w:val="28"/>
        </w:rPr>
        <w:t xml:space="preserve"> </w:t>
      </w:r>
      <w:r w:rsidR="005B5985">
        <w:rPr>
          <w:rFonts w:ascii="Palatino Linotype" w:hAnsi="Palatino Linotype"/>
          <w:sz w:val="28"/>
          <w:szCs w:val="28"/>
        </w:rPr>
        <w:t xml:space="preserve">при возникновении </w:t>
      </w:r>
      <w:r w:rsidRPr="000539EC">
        <w:rPr>
          <w:rFonts w:ascii="Palatino Linotype" w:hAnsi="Palatino Linotype"/>
          <w:sz w:val="28"/>
          <w:szCs w:val="28"/>
        </w:rPr>
        <w:t xml:space="preserve">страхового случая, </w:t>
      </w:r>
      <w:r w:rsidR="005B5985">
        <w:rPr>
          <w:rFonts w:ascii="Palatino Linotype" w:hAnsi="Palatino Linotype"/>
          <w:sz w:val="28"/>
          <w:szCs w:val="28"/>
        </w:rPr>
        <w:t xml:space="preserve">о </w:t>
      </w:r>
      <w:r w:rsidRPr="000539EC">
        <w:rPr>
          <w:rFonts w:ascii="Palatino Linotype" w:hAnsi="Palatino Linotype"/>
          <w:sz w:val="28"/>
          <w:szCs w:val="28"/>
        </w:rPr>
        <w:t>поряд</w:t>
      </w:r>
      <w:r w:rsidR="003947F2">
        <w:rPr>
          <w:rFonts w:ascii="Palatino Linotype" w:hAnsi="Palatino Linotype"/>
          <w:sz w:val="28"/>
          <w:szCs w:val="28"/>
        </w:rPr>
        <w:t>ке</w:t>
      </w:r>
      <w:r w:rsidRPr="000539EC">
        <w:rPr>
          <w:rFonts w:ascii="Palatino Linotype" w:hAnsi="Palatino Linotype"/>
          <w:sz w:val="28"/>
          <w:szCs w:val="28"/>
        </w:rPr>
        <w:t xml:space="preserve"> выплаты возмещения, </w:t>
      </w:r>
      <w:r w:rsidR="005B5985">
        <w:rPr>
          <w:rFonts w:ascii="Palatino Linotype" w:hAnsi="Palatino Linotype"/>
          <w:sz w:val="28"/>
          <w:szCs w:val="28"/>
        </w:rPr>
        <w:t xml:space="preserve">о </w:t>
      </w:r>
      <w:r w:rsidRPr="000539EC">
        <w:rPr>
          <w:rFonts w:ascii="Palatino Linotype" w:hAnsi="Palatino Linotype"/>
          <w:sz w:val="28"/>
          <w:szCs w:val="28"/>
        </w:rPr>
        <w:t>вопрос</w:t>
      </w:r>
      <w:r w:rsidR="003947F2">
        <w:rPr>
          <w:rFonts w:ascii="Palatino Linotype" w:hAnsi="Palatino Linotype"/>
          <w:sz w:val="28"/>
          <w:szCs w:val="28"/>
        </w:rPr>
        <w:t>ах</w:t>
      </w:r>
      <w:r w:rsidRPr="000539EC">
        <w:rPr>
          <w:rFonts w:ascii="Palatino Linotype" w:hAnsi="Palatino Linotype"/>
          <w:sz w:val="28"/>
          <w:szCs w:val="28"/>
        </w:rPr>
        <w:t xml:space="preserve"> прозрачности и </w:t>
      </w:r>
      <w:r w:rsidR="005B5985">
        <w:rPr>
          <w:rFonts w:ascii="Palatino Linotype" w:hAnsi="Palatino Linotype"/>
          <w:sz w:val="28"/>
          <w:szCs w:val="28"/>
        </w:rPr>
        <w:t>подотчётности</w:t>
      </w:r>
      <w:r w:rsidRPr="000539EC">
        <w:rPr>
          <w:rFonts w:ascii="Palatino Linotype" w:hAnsi="Palatino Linotype"/>
          <w:sz w:val="28"/>
          <w:szCs w:val="28"/>
        </w:rPr>
        <w:t>.</w:t>
      </w:r>
      <w:proofErr w:type="gramEnd"/>
    </w:p>
    <w:p w:rsidR="00184F34" w:rsidRPr="00640C6E" w:rsidRDefault="00184F34" w:rsidP="00E2047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4"/>
          <w:lang w:val="tg-Cyrl-TJ"/>
        </w:rPr>
      </w:pPr>
      <w:r w:rsidRPr="00184F34">
        <w:rPr>
          <w:rFonts w:ascii="Palatino Linotype" w:hAnsi="Palatino Linotype"/>
          <w:sz w:val="28"/>
          <w:szCs w:val="24"/>
          <w:lang w:val="tg-Cyrl-TJ"/>
        </w:rPr>
        <w:t xml:space="preserve">Один из основных принципов Международной ассоциации страховщиков депозитов (IADI) </w:t>
      </w:r>
      <w:r w:rsidR="00E64A3D" w:rsidRPr="00E64A3D">
        <w:rPr>
          <w:rFonts w:ascii="Palatino Linotype" w:hAnsi="Palatino Linotype"/>
          <w:sz w:val="28"/>
          <w:szCs w:val="28"/>
          <w:lang w:val="tg-Cyrl-TJ"/>
        </w:rPr>
        <w:t>(Прин</w:t>
      </w:r>
      <w:r w:rsidR="00E64A3D" w:rsidRPr="00E64A3D">
        <w:rPr>
          <w:rFonts w:ascii="Palatino Linotype" w:hAnsi="Palatino Linotype"/>
          <w:sz w:val="28"/>
          <w:szCs w:val="28"/>
        </w:rPr>
        <w:t>ц</w:t>
      </w:r>
      <w:r w:rsidR="00283571" w:rsidRPr="00E64A3D">
        <w:rPr>
          <w:rFonts w:ascii="Palatino Linotype" w:hAnsi="Palatino Linotype"/>
          <w:sz w:val="28"/>
          <w:szCs w:val="28"/>
          <w:lang w:val="tg-Cyrl-TJ"/>
        </w:rPr>
        <w:t>ип 10 – Информирования общественности)</w:t>
      </w:r>
      <w:r w:rsidR="00283571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184F34">
        <w:rPr>
          <w:rFonts w:ascii="Palatino Linotype" w:hAnsi="Palatino Linotype"/>
          <w:sz w:val="28"/>
          <w:szCs w:val="24"/>
          <w:lang w:val="tg-Cyrl-TJ"/>
        </w:rPr>
        <w:t>также подтверждает это</w:t>
      </w:r>
      <w:r w:rsidR="005B5985">
        <w:rPr>
          <w:rFonts w:ascii="Palatino Linotype" w:hAnsi="Palatino Linotype"/>
          <w:sz w:val="28"/>
          <w:szCs w:val="24"/>
          <w:lang w:val="tg-Cyrl-TJ"/>
        </w:rPr>
        <w:t xml:space="preserve"> и гласит следующее</w:t>
      </w:r>
      <w:r w:rsidRPr="00184F34">
        <w:rPr>
          <w:rFonts w:ascii="Palatino Linotype" w:hAnsi="Palatino Linotype"/>
          <w:sz w:val="28"/>
          <w:szCs w:val="24"/>
          <w:lang w:val="tg-Cyrl-TJ"/>
        </w:rPr>
        <w:t xml:space="preserve">: </w:t>
      </w:r>
      <w:r w:rsidRPr="00184F34">
        <w:rPr>
          <w:rFonts w:ascii="Palatino Linotype" w:hAnsi="Palatino Linotype"/>
          <w:sz w:val="28"/>
          <w:szCs w:val="24"/>
          <w:lang w:val="tg-Cyrl-TJ"/>
        </w:rPr>
        <w:lastRenderedPageBreak/>
        <w:t>«Для защиты вкладчиков и обеспечения финансовой стабильности необходимо регулярно информировать общественность о преимуществах и недостатках системы страхования».</w:t>
      </w:r>
    </w:p>
    <w:p w:rsidR="00184F34" w:rsidRPr="00184F34" w:rsidRDefault="00184F34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184F34">
        <w:rPr>
          <w:rFonts w:ascii="Palatino Linotype" w:hAnsi="Palatino Linotype"/>
          <w:sz w:val="28"/>
          <w:szCs w:val="28"/>
        </w:rPr>
        <w:t>В связи с этим</w:t>
      </w:r>
      <w:r w:rsidR="00BC1EE8">
        <w:rPr>
          <w:rFonts w:ascii="Palatino Linotype" w:hAnsi="Palatino Linotype"/>
          <w:sz w:val="28"/>
          <w:szCs w:val="28"/>
        </w:rPr>
        <w:t>,</w:t>
      </w:r>
      <w:r w:rsidRPr="00184F34">
        <w:rPr>
          <w:rFonts w:ascii="Palatino Linotype" w:hAnsi="Palatino Linotype"/>
          <w:sz w:val="28"/>
          <w:szCs w:val="28"/>
        </w:rPr>
        <w:t xml:space="preserve"> </w:t>
      </w:r>
      <w:r w:rsidR="00BC1EE8">
        <w:rPr>
          <w:rFonts w:ascii="Palatino Linotype" w:hAnsi="Palatino Linotype"/>
          <w:sz w:val="28"/>
          <w:szCs w:val="28"/>
        </w:rPr>
        <w:t>преимущества</w:t>
      </w:r>
      <w:r w:rsidRPr="00184F34">
        <w:rPr>
          <w:rFonts w:ascii="Palatino Linotype" w:hAnsi="Palatino Linotype"/>
          <w:sz w:val="28"/>
          <w:szCs w:val="28"/>
        </w:rPr>
        <w:t xml:space="preserve"> системы страхования </w:t>
      </w:r>
      <w:r>
        <w:rPr>
          <w:rFonts w:ascii="Palatino Linotype" w:hAnsi="Palatino Linotype"/>
          <w:sz w:val="28"/>
          <w:szCs w:val="28"/>
        </w:rPr>
        <w:t>сбережений</w:t>
      </w:r>
      <w:r w:rsidRPr="00184F34">
        <w:rPr>
          <w:rFonts w:ascii="Palatino Linotype" w:hAnsi="Palatino Linotype"/>
          <w:sz w:val="28"/>
          <w:szCs w:val="28"/>
        </w:rPr>
        <w:t xml:space="preserve"> должны регулярно и последовательно </w:t>
      </w:r>
      <w:r>
        <w:rPr>
          <w:rFonts w:ascii="Palatino Linotype" w:hAnsi="Palatino Linotype"/>
          <w:sz w:val="28"/>
          <w:szCs w:val="28"/>
        </w:rPr>
        <w:t>разрабатываться</w:t>
      </w:r>
      <w:r w:rsidRPr="00184F34">
        <w:rPr>
          <w:rFonts w:ascii="Palatino Linotype" w:hAnsi="Palatino Linotype"/>
          <w:sz w:val="28"/>
          <w:szCs w:val="28"/>
        </w:rPr>
        <w:t xml:space="preserve">, </w:t>
      </w:r>
      <w:r w:rsidR="009F5522">
        <w:rPr>
          <w:rFonts w:ascii="Palatino Linotype" w:hAnsi="Palatino Linotype"/>
          <w:sz w:val="28"/>
          <w:szCs w:val="28"/>
        </w:rPr>
        <w:t>передаваться</w:t>
      </w:r>
      <w:r w:rsidRPr="00184F34">
        <w:rPr>
          <w:rFonts w:ascii="Palatino Linotype" w:hAnsi="Palatino Linotype"/>
          <w:sz w:val="28"/>
          <w:szCs w:val="28"/>
        </w:rPr>
        <w:t xml:space="preserve"> и распространяться уполномоченным органом страны, т.е. Фондом, для обеспечения надежности деятельности </w:t>
      </w:r>
      <w:r w:rsidR="009F5522">
        <w:rPr>
          <w:rFonts w:ascii="Palatino Linotype" w:hAnsi="Palatino Linotype"/>
          <w:sz w:val="28"/>
          <w:szCs w:val="28"/>
        </w:rPr>
        <w:t xml:space="preserve">самого </w:t>
      </w:r>
      <w:r w:rsidRPr="00184F34">
        <w:rPr>
          <w:rFonts w:ascii="Palatino Linotype" w:hAnsi="Palatino Linotype"/>
          <w:sz w:val="28"/>
          <w:szCs w:val="28"/>
        </w:rPr>
        <w:t xml:space="preserve">Фонда и системы страхования </w:t>
      </w:r>
      <w:r w:rsidR="009F5522">
        <w:rPr>
          <w:rFonts w:ascii="Palatino Linotype" w:hAnsi="Palatino Linotype"/>
          <w:sz w:val="28"/>
          <w:szCs w:val="28"/>
        </w:rPr>
        <w:t>сбережений</w:t>
      </w:r>
      <w:r w:rsidRPr="00184F34">
        <w:rPr>
          <w:rFonts w:ascii="Palatino Linotype" w:hAnsi="Palatino Linotype"/>
          <w:sz w:val="28"/>
          <w:szCs w:val="28"/>
        </w:rPr>
        <w:t xml:space="preserve"> физичес</w:t>
      </w:r>
      <w:r w:rsidR="009F5522">
        <w:rPr>
          <w:rFonts w:ascii="Palatino Linotype" w:hAnsi="Palatino Linotype"/>
          <w:sz w:val="28"/>
          <w:szCs w:val="28"/>
        </w:rPr>
        <w:t>ких лиц</w:t>
      </w:r>
      <w:r w:rsidR="00BC1EE8">
        <w:rPr>
          <w:rFonts w:ascii="Palatino Linotype" w:hAnsi="Palatino Linotype"/>
          <w:sz w:val="28"/>
          <w:szCs w:val="28"/>
        </w:rPr>
        <w:t>, в целом</w:t>
      </w:r>
      <w:r w:rsidR="009F5522">
        <w:rPr>
          <w:rFonts w:ascii="Palatino Linotype" w:hAnsi="Palatino Linotype"/>
          <w:sz w:val="28"/>
          <w:szCs w:val="28"/>
        </w:rPr>
        <w:t>.</w:t>
      </w:r>
    </w:p>
    <w:p w:rsidR="009F5522" w:rsidRPr="009F5522" w:rsidRDefault="00BC1EE8" w:rsidP="00877C6F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Поэтому данная П</w:t>
      </w:r>
      <w:r w:rsidR="009F5522" w:rsidRPr="009F5522">
        <w:rPr>
          <w:rFonts w:ascii="Palatino Linotype" w:hAnsi="Palatino Linotype"/>
          <w:sz w:val="28"/>
          <w:szCs w:val="28"/>
        </w:rPr>
        <w:t xml:space="preserve">рограмма разработана </w:t>
      </w:r>
      <w:r>
        <w:rPr>
          <w:rFonts w:ascii="Palatino Linotype" w:hAnsi="Palatino Linotype"/>
          <w:sz w:val="28"/>
          <w:szCs w:val="28"/>
        </w:rPr>
        <w:t>особенно</w:t>
      </w:r>
      <w:r w:rsidR="009F5522" w:rsidRPr="009F5522">
        <w:rPr>
          <w:rFonts w:ascii="Palatino Linotype" w:hAnsi="Palatino Linotype"/>
          <w:sz w:val="28"/>
          <w:szCs w:val="28"/>
        </w:rPr>
        <w:t xml:space="preserve"> для повышения </w:t>
      </w:r>
      <w:proofErr w:type="gramStart"/>
      <w:r w:rsidR="009F5522" w:rsidRPr="009F5522">
        <w:rPr>
          <w:rFonts w:ascii="Palatino Linotype" w:hAnsi="Palatino Linotype"/>
          <w:sz w:val="28"/>
          <w:szCs w:val="28"/>
        </w:rPr>
        <w:t xml:space="preserve">эффективности системы страхования </w:t>
      </w:r>
      <w:r w:rsidR="009F5522">
        <w:rPr>
          <w:rFonts w:ascii="Palatino Linotype" w:hAnsi="Palatino Linotype"/>
          <w:sz w:val="28"/>
          <w:szCs w:val="28"/>
        </w:rPr>
        <w:t>сбережений</w:t>
      </w:r>
      <w:r w:rsidR="009F5522" w:rsidRPr="009F5522">
        <w:rPr>
          <w:rFonts w:ascii="Palatino Linotype" w:hAnsi="Palatino Linotype"/>
          <w:sz w:val="28"/>
          <w:szCs w:val="28"/>
        </w:rPr>
        <w:t xml:space="preserve"> физических лиц</w:t>
      </w:r>
      <w:proofErr w:type="gramEnd"/>
      <w:r w:rsidR="009F5522" w:rsidRPr="009F5522">
        <w:rPr>
          <w:rFonts w:ascii="Palatino Linotype" w:hAnsi="Palatino Linotype"/>
          <w:sz w:val="28"/>
          <w:szCs w:val="28"/>
        </w:rPr>
        <w:t xml:space="preserve"> и укрепления доверия населения к банковской системе Республики Таджикистан, </w:t>
      </w:r>
      <w:r w:rsidR="007029A0">
        <w:rPr>
          <w:rFonts w:ascii="Palatino Linotype" w:hAnsi="Palatino Linotype"/>
          <w:sz w:val="28"/>
          <w:szCs w:val="28"/>
        </w:rPr>
        <w:t>где</w:t>
      </w:r>
      <w:r w:rsidR="009F5522" w:rsidRPr="009F5522">
        <w:rPr>
          <w:rFonts w:ascii="Palatino Linotype" w:hAnsi="Palatino Linotype"/>
          <w:sz w:val="28"/>
          <w:szCs w:val="28"/>
        </w:rPr>
        <w:t xml:space="preserve"> определены следующие основные задачи:</w:t>
      </w:r>
    </w:p>
    <w:p w:rsidR="009256C3" w:rsidRPr="009256C3" w:rsidRDefault="009256C3" w:rsidP="009256C3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1. </w:t>
      </w:r>
      <w:r w:rsidRPr="009256C3">
        <w:rPr>
          <w:rFonts w:ascii="Palatino Linotype" w:hAnsi="Palatino Linotype"/>
          <w:sz w:val="28"/>
          <w:szCs w:val="28"/>
        </w:rPr>
        <w:t>Определить целевую аудиторию и каналы коммуникации для распространения информации о Фонде;</w:t>
      </w:r>
    </w:p>
    <w:p w:rsidR="00B018C8" w:rsidRPr="009256C3" w:rsidRDefault="00DC1B6F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2</w:t>
      </w:r>
      <w:r w:rsidR="00B018C8">
        <w:rPr>
          <w:rFonts w:ascii="Palatino Linotype" w:hAnsi="Palatino Linotype"/>
          <w:sz w:val="28"/>
          <w:szCs w:val="28"/>
          <w:lang w:val="tg-Cyrl-TJ"/>
        </w:rPr>
        <w:t>.</w:t>
      </w:r>
      <w:r w:rsidR="00B018C8" w:rsidRPr="009256C3">
        <w:rPr>
          <w:rFonts w:ascii="Palatino Linotype" w:hAnsi="Palatino Linotype"/>
          <w:sz w:val="28"/>
          <w:szCs w:val="28"/>
        </w:rPr>
        <w:t xml:space="preserve"> </w:t>
      </w:r>
      <w:r w:rsidR="009256C3" w:rsidRPr="009256C3">
        <w:rPr>
          <w:rFonts w:ascii="Palatino Linotype" w:hAnsi="Palatino Linotype"/>
          <w:sz w:val="28"/>
          <w:szCs w:val="28"/>
        </w:rPr>
        <w:t xml:space="preserve">Разработка информационных материалов для каждого канала </w:t>
      </w:r>
      <w:r w:rsidR="009256C3">
        <w:rPr>
          <w:rFonts w:ascii="Palatino Linotype" w:hAnsi="Palatino Linotype"/>
          <w:sz w:val="28"/>
          <w:szCs w:val="28"/>
        </w:rPr>
        <w:t>коммуникации</w:t>
      </w:r>
      <w:r w:rsidR="009256C3" w:rsidRPr="009256C3">
        <w:rPr>
          <w:rFonts w:ascii="Palatino Linotype" w:hAnsi="Palatino Linotype"/>
          <w:sz w:val="28"/>
          <w:szCs w:val="28"/>
        </w:rPr>
        <w:t>;</w:t>
      </w:r>
    </w:p>
    <w:p w:rsidR="009256C3" w:rsidRPr="009256C3" w:rsidRDefault="00DC1B6F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 xml:space="preserve">3. </w:t>
      </w:r>
      <w:r w:rsidR="009256C3" w:rsidRPr="009256C3">
        <w:rPr>
          <w:rFonts w:ascii="Palatino Linotype" w:hAnsi="Palatino Linotype"/>
          <w:sz w:val="28"/>
          <w:szCs w:val="28"/>
        </w:rPr>
        <w:t xml:space="preserve">Разработать план распространения информации по каждому каналу </w:t>
      </w:r>
      <w:r w:rsidR="00382304">
        <w:rPr>
          <w:rFonts w:ascii="Palatino Linotype" w:hAnsi="Palatino Linotype"/>
          <w:sz w:val="28"/>
          <w:szCs w:val="28"/>
        </w:rPr>
        <w:t>коммуникации</w:t>
      </w:r>
      <w:r w:rsidR="009256C3" w:rsidRPr="009256C3">
        <w:rPr>
          <w:rFonts w:ascii="Palatino Linotype" w:hAnsi="Palatino Linotype"/>
          <w:sz w:val="28"/>
          <w:szCs w:val="28"/>
        </w:rPr>
        <w:t xml:space="preserve"> и предоставить материалы соответственно каждому каналу </w:t>
      </w:r>
      <w:r w:rsidR="00382304">
        <w:rPr>
          <w:rFonts w:ascii="Palatino Linotype" w:hAnsi="Palatino Linotype"/>
          <w:sz w:val="28"/>
          <w:szCs w:val="28"/>
        </w:rPr>
        <w:t>коммуникации</w:t>
      </w:r>
      <w:r w:rsidR="009256C3" w:rsidRPr="009256C3">
        <w:rPr>
          <w:rFonts w:ascii="Palatino Linotype" w:hAnsi="Palatino Linotype"/>
          <w:sz w:val="28"/>
          <w:szCs w:val="28"/>
        </w:rPr>
        <w:t>;</w:t>
      </w:r>
    </w:p>
    <w:p w:rsidR="00F141D3" w:rsidRPr="00382304" w:rsidRDefault="00293402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4</w:t>
      </w:r>
      <w:r w:rsidR="00F15882">
        <w:rPr>
          <w:rFonts w:ascii="Palatino Linotype" w:hAnsi="Palatino Linotype"/>
          <w:sz w:val="28"/>
          <w:szCs w:val="28"/>
          <w:lang w:val="tg-Cyrl-TJ"/>
        </w:rPr>
        <w:t xml:space="preserve">. </w:t>
      </w:r>
      <w:r w:rsidR="00382304" w:rsidRPr="00382304">
        <w:rPr>
          <w:rFonts w:ascii="Palatino Linotype" w:hAnsi="Palatino Linotype"/>
          <w:sz w:val="28"/>
          <w:szCs w:val="28"/>
        </w:rPr>
        <w:t xml:space="preserve">Мониторинг и анализ эффективности каналов </w:t>
      </w:r>
      <w:r w:rsidR="00382304">
        <w:rPr>
          <w:rFonts w:ascii="Palatino Linotype" w:hAnsi="Palatino Linotype"/>
          <w:sz w:val="28"/>
          <w:szCs w:val="28"/>
        </w:rPr>
        <w:t>коммуникации</w:t>
      </w:r>
      <w:r w:rsidR="00382304" w:rsidRPr="00382304">
        <w:rPr>
          <w:rFonts w:ascii="Palatino Linotype" w:hAnsi="Palatino Linotype"/>
          <w:sz w:val="28"/>
          <w:szCs w:val="28"/>
        </w:rPr>
        <w:t>;</w:t>
      </w:r>
    </w:p>
    <w:p w:rsidR="00382304" w:rsidRPr="00382304" w:rsidRDefault="00293402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5</w:t>
      </w:r>
      <w:r w:rsidR="00F15882">
        <w:rPr>
          <w:rFonts w:ascii="Palatino Linotype" w:hAnsi="Palatino Linotype"/>
          <w:sz w:val="28"/>
          <w:szCs w:val="28"/>
          <w:lang w:val="tg-Cyrl-TJ"/>
        </w:rPr>
        <w:t xml:space="preserve">. </w:t>
      </w:r>
      <w:r w:rsidR="00382304" w:rsidRPr="00382304">
        <w:rPr>
          <w:rFonts w:ascii="Palatino Linotype" w:hAnsi="Palatino Linotype"/>
          <w:sz w:val="28"/>
          <w:szCs w:val="28"/>
        </w:rPr>
        <w:t xml:space="preserve">Определить и спланировать </w:t>
      </w:r>
      <w:r w:rsidR="00382304">
        <w:rPr>
          <w:rFonts w:ascii="Palatino Linotype" w:hAnsi="Palatino Linotype"/>
          <w:sz w:val="28"/>
          <w:szCs w:val="28"/>
        </w:rPr>
        <w:t>соответствующие ресурсы (бюджет</w:t>
      </w:r>
      <w:r w:rsidR="00382304" w:rsidRPr="00382304">
        <w:rPr>
          <w:rFonts w:ascii="Palatino Linotype" w:hAnsi="Palatino Linotype"/>
          <w:sz w:val="28"/>
          <w:szCs w:val="28"/>
        </w:rPr>
        <w:t>) для реализации Программы.</w:t>
      </w:r>
    </w:p>
    <w:p w:rsidR="00382304" w:rsidRPr="00382304" w:rsidRDefault="00382304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382304">
        <w:rPr>
          <w:rFonts w:ascii="Palatino Linotype" w:hAnsi="Palatino Linotype"/>
          <w:sz w:val="28"/>
          <w:szCs w:val="28"/>
        </w:rPr>
        <w:t xml:space="preserve">Для эффективной реализации Программы, прежде всего, важно определить целевую аудиторию, то есть группу людей, на которых направлен </w:t>
      </w:r>
      <w:r w:rsidR="00830692">
        <w:rPr>
          <w:rFonts w:ascii="Palatino Linotype" w:hAnsi="Palatino Linotype"/>
          <w:sz w:val="28"/>
          <w:szCs w:val="28"/>
        </w:rPr>
        <w:t>контент</w:t>
      </w:r>
      <w:r w:rsidRPr="00382304">
        <w:rPr>
          <w:rFonts w:ascii="Palatino Linotype" w:hAnsi="Palatino Linotype"/>
          <w:sz w:val="28"/>
          <w:szCs w:val="28"/>
        </w:rPr>
        <w:t xml:space="preserve"> Программы.</w:t>
      </w:r>
    </w:p>
    <w:p w:rsidR="00830692" w:rsidRPr="00830692" w:rsidRDefault="00830692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830692">
        <w:rPr>
          <w:rFonts w:ascii="Palatino Linotype" w:hAnsi="Palatino Linotype"/>
          <w:sz w:val="28"/>
          <w:szCs w:val="28"/>
        </w:rPr>
        <w:t xml:space="preserve">Следует </w:t>
      </w:r>
      <w:r w:rsidR="007029A0">
        <w:rPr>
          <w:rFonts w:ascii="Palatino Linotype" w:hAnsi="Palatino Linotype"/>
          <w:sz w:val="28"/>
          <w:szCs w:val="28"/>
        </w:rPr>
        <w:t>отметить</w:t>
      </w:r>
      <w:r w:rsidRPr="00830692">
        <w:rPr>
          <w:rFonts w:ascii="Palatino Linotype" w:hAnsi="Palatino Linotype"/>
          <w:sz w:val="28"/>
          <w:szCs w:val="28"/>
        </w:rPr>
        <w:t xml:space="preserve">, что одной из основных целевых аудиторий являются, прежде всего, кредитные организации, </w:t>
      </w:r>
      <w:r w:rsidRPr="00830692">
        <w:rPr>
          <w:rFonts w:ascii="Palatino Linotype" w:hAnsi="Palatino Linotype"/>
          <w:sz w:val="28"/>
          <w:szCs w:val="28"/>
        </w:rPr>
        <w:lastRenderedPageBreak/>
        <w:t>которые несут ответственность как участник</w:t>
      </w:r>
      <w:r w:rsidR="007029A0">
        <w:rPr>
          <w:rFonts w:ascii="Palatino Linotype" w:hAnsi="Palatino Linotype"/>
          <w:sz w:val="28"/>
          <w:szCs w:val="28"/>
        </w:rPr>
        <w:t>и</w:t>
      </w:r>
      <w:r w:rsidRPr="00830692">
        <w:rPr>
          <w:rFonts w:ascii="Palatino Linotype" w:hAnsi="Palatino Linotype"/>
          <w:sz w:val="28"/>
          <w:szCs w:val="28"/>
        </w:rPr>
        <w:t xml:space="preserve"> системы страхования </w:t>
      </w:r>
      <w:r>
        <w:rPr>
          <w:rFonts w:ascii="Palatino Linotype" w:hAnsi="Palatino Linotype"/>
          <w:sz w:val="28"/>
          <w:szCs w:val="28"/>
        </w:rPr>
        <w:t>сбережений</w:t>
      </w:r>
      <w:r w:rsidRPr="00830692">
        <w:rPr>
          <w:rFonts w:ascii="Palatino Linotype" w:hAnsi="Palatino Linotype"/>
          <w:sz w:val="28"/>
          <w:szCs w:val="28"/>
        </w:rPr>
        <w:t xml:space="preserve"> физических лиц. В частности, это зависит от готовности сотрудников </w:t>
      </w:r>
      <w:proofErr w:type="gramStart"/>
      <w:r w:rsidRPr="00830692">
        <w:rPr>
          <w:rFonts w:ascii="Palatino Linotype" w:hAnsi="Palatino Linotype"/>
          <w:sz w:val="28"/>
          <w:szCs w:val="28"/>
        </w:rPr>
        <w:t>фронт-офис</w:t>
      </w:r>
      <w:r w:rsidR="007029A0">
        <w:rPr>
          <w:rFonts w:ascii="Palatino Linotype" w:hAnsi="Palatino Linotype"/>
          <w:sz w:val="28"/>
          <w:szCs w:val="28"/>
        </w:rPr>
        <w:t>ов</w:t>
      </w:r>
      <w:proofErr w:type="gramEnd"/>
      <w:r w:rsidRPr="00830692">
        <w:rPr>
          <w:rFonts w:ascii="Palatino Linotype" w:hAnsi="Palatino Linotype"/>
          <w:sz w:val="28"/>
          <w:szCs w:val="28"/>
        </w:rPr>
        <w:t xml:space="preserve"> или отдел</w:t>
      </w:r>
      <w:r w:rsidR="007029A0">
        <w:rPr>
          <w:rFonts w:ascii="Palatino Linotype" w:hAnsi="Palatino Linotype"/>
          <w:sz w:val="28"/>
          <w:szCs w:val="28"/>
        </w:rPr>
        <w:t>ов</w:t>
      </w:r>
      <w:r w:rsidRPr="00830692">
        <w:rPr>
          <w:rFonts w:ascii="Palatino Linotype" w:hAnsi="Palatino Linotype"/>
          <w:sz w:val="28"/>
          <w:szCs w:val="28"/>
        </w:rPr>
        <w:t xml:space="preserve"> банковских операций кредитных организаций, поскольку они </w:t>
      </w:r>
      <w:r w:rsidR="007029A0" w:rsidRPr="00830692">
        <w:rPr>
          <w:rFonts w:ascii="Palatino Linotype" w:hAnsi="Palatino Linotype"/>
          <w:sz w:val="28"/>
          <w:szCs w:val="28"/>
        </w:rPr>
        <w:t xml:space="preserve">в своей повседневной деятельности </w:t>
      </w:r>
      <w:r w:rsidRPr="00830692">
        <w:rPr>
          <w:rFonts w:ascii="Palatino Linotype" w:hAnsi="Palatino Linotype"/>
          <w:sz w:val="28"/>
          <w:szCs w:val="28"/>
        </w:rPr>
        <w:t>непосредственно работают с потенциальными клиентами и вкладчиками.</w:t>
      </w:r>
      <w:r w:rsidR="007F48AD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Pr="00830692">
        <w:rPr>
          <w:rFonts w:ascii="Palatino Linotype" w:hAnsi="Palatino Linotype"/>
          <w:sz w:val="28"/>
          <w:szCs w:val="28"/>
        </w:rPr>
        <w:t xml:space="preserve">Данная программа в этом направлении </w:t>
      </w:r>
      <w:r w:rsidR="00227AB9">
        <w:rPr>
          <w:rFonts w:ascii="Palatino Linotype" w:hAnsi="Palatino Linotype"/>
          <w:sz w:val="28"/>
          <w:szCs w:val="28"/>
        </w:rPr>
        <w:t>предусматривает</w:t>
      </w:r>
      <w:r w:rsidRPr="00830692">
        <w:rPr>
          <w:rFonts w:ascii="Palatino Linotype" w:hAnsi="Palatino Linotype"/>
          <w:sz w:val="28"/>
          <w:szCs w:val="28"/>
        </w:rPr>
        <w:t xml:space="preserve"> в первую очередь обучени</w:t>
      </w:r>
      <w:r w:rsidR="00227AB9">
        <w:rPr>
          <w:rFonts w:ascii="Palatino Linotype" w:hAnsi="Palatino Linotype"/>
          <w:sz w:val="28"/>
          <w:szCs w:val="28"/>
        </w:rPr>
        <w:t>е</w:t>
      </w:r>
      <w:r w:rsidRPr="00830692">
        <w:rPr>
          <w:rFonts w:ascii="Palatino Linotype" w:hAnsi="Palatino Linotype"/>
          <w:sz w:val="28"/>
          <w:szCs w:val="28"/>
        </w:rPr>
        <w:t xml:space="preserve"> </w:t>
      </w:r>
      <w:r w:rsidR="00A17623">
        <w:rPr>
          <w:rFonts w:ascii="Palatino Linotype" w:hAnsi="Palatino Linotype"/>
          <w:sz w:val="28"/>
          <w:szCs w:val="28"/>
        </w:rPr>
        <w:t>данной</w:t>
      </w:r>
      <w:r w:rsidRPr="00830692">
        <w:rPr>
          <w:rFonts w:ascii="Palatino Linotype" w:hAnsi="Palatino Linotype"/>
          <w:sz w:val="28"/>
          <w:szCs w:val="28"/>
        </w:rPr>
        <w:t xml:space="preserve"> аудитории, чтобы они могли </w:t>
      </w:r>
      <w:r w:rsidR="00227AB9">
        <w:rPr>
          <w:rFonts w:ascii="Palatino Linotype" w:hAnsi="Palatino Linotype"/>
          <w:sz w:val="28"/>
          <w:szCs w:val="28"/>
        </w:rPr>
        <w:t xml:space="preserve">своевременно </w:t>
      </w:r>
      <w:r w:rsidRPr="00830692">
        <w:rPr>
          <w:rFonts w:ascii="Palatino Linotype" w:hAnsi="Palatino Linotype"/>
          <w:sz w:val="28"/>
          <w:szCs w:val="28"/>
        </w:rPr>
        <w:t xml:space="preserve">предоставлять своим клиентам информацию о страховании </w:t>
      </w:r>
      <w:r>
        <w:rPr>
          <w:rFonts w:ascii="Palatino Linotype" w:hAnsi="Palatino Linotype"/>
          <w:sz w:val="28"/>
          <w:szCs w:val="28"/>
        </w:rPr>
        <w:t>сбережений</w:t>
      </w:r>
      <w:r w:rsidRPr="00830692">
        <w:rPr>
          <w:rFonts w:ascii="Palatino Linotype" w:hAnsi="Palatino Linotype"/>
          <w:sz w:val="28"/>
          <w:szCs w:val="28"/>
        </w:rPr>
        <w:t xml:space="preserve"> и подробно отвечать на </w:t>
      </w:r>
      <w:r w:rsidR="00227AB9">
        <w:rPr>
          <w:rFonts w:ascii="Palatino Linotype" w:hAnsi="Palatino Linotype"/>
          <w:sz w:val="28"/>
          <w:szCs w:val="28"/>
        </w:rPr>
        <w:t xml:space="preserve">их </w:t>
      </w:r>
      <w:r w:rsidRPr="00830692">
        <w:rPr>
          <w:rFonts w:ascii="Palatino Linotype" w:hAnsi="Palatino Linotype"/>
          <w:sz w:val="28"/>
          <w:szCs w:val="28"/>
        </w:rPr>
        <w:t xml:space="preserve">соответствующие вопросы. В частности, </w:t>
      </w:r>
      <w:r w:rsidR="00227AB9">
        <w:rPr>
          <w:rFonts w:ascii="Palatino Linotype" w:hAnsi="Palatino Linotype"/>
          <w:sz w:val="28"/>
          <w:szCs w:val="28"/>
        </w:rPr>
        <w:t xml:space="preserve">кредитные организации должны быть заинтересованы </w:t>
      </w:r>
      <w:r w:rsidR="00BF7022">
        <w:rPr>
          <w:rFonts w:ascii="Palatino Linotype" w:hAnsi="Palatino Linotype"/>
          <w:sz w:val="28"/>
          <w:szCs w:val="28"/>
        </w:rPr>
        <w:t xml:space="preserve">и </w:t>
      </w:r>
      <w:r w:rsidRPr="00830692">
        <w:rPr>
          <w:rFonts w:ascii="Palatino Linotype" w:hAnsi="Palatino Linotype"/>
          <w:sz w:val="28"/>
          <w:szCs w:val="28"/>
        </w:rPr>
        <w:t xml:space="preserve">следует </w:t>
      </w:r>
      <w:r w:rsidR="00BF7022">
        <w:rPr>
          <w:rFonts w:ascii="Palatino Linotype" w:hAnsi="Palatino Linotype"/>
          <w:sz w:val="28"/>
          <w:szCs w:val="28"/>
        </w:rPr>
        <w:t xml:space="preserve">их </w:t>
      </w:r>
      <w:r w:rsidRPr="00830692">
        <w:rPr>
          <w:rFonts w:ascii="Palatino Linotype" w:hAnsi="Palatino Linotype"/>
          <w:sz w:val="28"/>
          <w:szCs w:val="28"/>
        </w:rPr>
        <w:t xml:space="preserve">побуждать </w:t>
      </w:r>
      <w:proofErr w:type="gramStart"/>
      <w:r w:rsidR="00BF7022">
        <w:rPr>
          <w:rFonts w:ascii="Palatino Linotype" w:hAnsi="Palatino Linotype"/>
          <w:sz w:val="28"/>
          <w:szCs w:val="28"/>
        </w:rPr>
        <w:t>активно</w:t>
      </w:r>
      <w:proofErr w:type="gramEnd"/>
      <w:r w:rsidRPr="00830692">
        <w:rPr>
          <w:rFonts w:ascii="Palatino Linotype" w:hAnsi="Palatino Linotype"/>
          <w:sz w:val="28"/>
          <w:szCs w:val="28"/>
        </w:rPr>
        <w:t xml:space="preserve"> информировать своих клиентов об их членстве в Фонде, </w:t>
      </w:r>
      <w:r w:rsidR="00BF7022">
        <w:rPr>
          <w:rFonts w:ascii="Palatino Linotype" w:hAnsi="Palatino Linotype"/>
          <w:sz w:val="28"/>
          <w:szCs w:val="28"/>
        </w:rPr>
        <w:t>видах страхуемых</w:t>
      </w:r>
      <w:r w:rsidRPr="00830692">
        <w:rPr>
          <w:rFonts w:ascii="Palatino Linotype" w:hAnsi="Palatino Linotype"/>
          <w:sz w:val="28"/>
          <w:szCs w:val="28"/>
        </w:rPr>
        <w:t xml:space="preserve"> депозитов, размере </w:t>
      </w:r>
      <w:r w:rsidR="00BF7022">
        <w:rPr>
          <w:rFonts w:ascii="Palatino Linotype" w:hAnsi="Palatino Linotype"/>
          <w:sz w:val="28"/>
          <w:szCs w:val="28"/>
        </w:rPr>
        <w:t>страхового возмещения</w:t>
      </w:r>
      <w:r w:rsidRPr="00830692">
        <w:rPr>
          <w:rFonts w:ascii="Palatino Linotype" w:hAnsi="Palatino Linotype"/>
          <w:sz w:val="28"/>
          <w:szCs w:val="28"/>
        </w:rPr>
        <w:t xml:space="preserve"> и </w:t>
      </w:r>
      <w:r w:rsidR="00BF7022">
        <w:rPr>
          <w:rFonts w:ascii="Palatino Linotype" w:hAnsi="Palatino Linotype"/>
          <w:sz w:val="28"/>
          <w:szCs w:val="28"/>
        </w:rPr>
        <w:t xml:space="preserve">любых </w:t>
      </w:r>
      <w:r w:rsidRPr="00830692">
        <w:rPr>
          <w:rFonts w:ascii="Palatino Linotype" w:hAnsi="Palatino Linotype"/>
          <w:sz w:val="28"/>
          <w:szCs w:val="28"/>
        </w:rPr>
        <w:t>других</w:t>
      </w:r>
      <w:r w:rsidR="00A17623">
        <w:rPr>
          <w:rFonts w:ascii="Palatino Linotype" w:hAnsi="Palatino Linotype"/>
          <w:sz w:val="28"/>
          <w:szCs w:val="28"/>
        </w:rPr>
        <w:t>,</w:t>
      </w:r>
      <w:r w:rsidRPr="00830692">
        <w:rPr>
          <w:rFonts w:ascii="Palatino Linotype" w:hAnsi="Palatino Linotype"/>
          <w:sz w:val="28"/>
          <w:szCs w:val="28"/>
        </w:rPr>
        <w:t xml:space="preserve"> связанных с </w:t>
      </w:r>
      <w:r w:rsidR="00884FEC">
        <w:rPr>
          <w:rFonts w:ascii="Palatino Linotype" w:hAnsi="Palatino Linotype"/>
          <w:sz w:val="28"/>
          <w:szCs w:val="28"/>
        </w:rPr>
        <w:t>этим</w:t>
      </w:r>
      <w:r w:rsidRPr="00830692">
        <w:rPr>
          <w:rFonts w:ascii="Palatino Linotype" w:hAnsi="Palatino Linotype"/>
          <w:sz w:val="28"/>
          <w:szCs w:val="28"/>
        </w:rPr>
        <w:t xml:space="preserve"> вопросах.</w:t>
      </w:r>
    </w:p>
    <w:p w:rsidR="00A17623" w:rsidRPr="00A17623" w:rsidRDefault="00A17623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A17623">
        <w:rPr>
          <w:rFonts w:ascii="Palatino Linotype" w:hAnsi="Palatino Linotype"/>
          <w:sz w:val="28"/>
          <w:szCs w:val="28"/>
        </w:rPr>
        <w:t xml:space="preserve">Следует иметь в виду, что целевая </w:t>
      </w:r>
      <w:r w:rsidR="00884FEC">
        <w:rPr>
          <w:rFonts w:ascii="Palatino Linotype" w:hAnsi="Palatino Linotype"/>
          <w:sz w:val="28"/>
          <w:szCs w:val="28"/>
        </w:rPr>
        <w:t>аудитория</w:t>
      </w:r>
      <w:r w:rsidRPr="00A17623">
        <w:rPr>
          <w:rFonts w:ascii="Palatino Linotype" w:hAnsi="Palatino Linotype"/>
          <w:sz w:val="28"/>
          <w:szCs w:val="28"/>
        </w:rPr>
        <w:t xml:space="preserve"> должна </w:t>
      </w:r>
      <w:r w:rsidR="00884FEC">
        <w:rPr>
          <w:rFonts w:ascii="Palatino Linotype" w:hAnsi="Palatino Linotype"/>
          <w:sz w:val="28"/>
          <w:szCs w:val="28"/>
        </w:rPr>
        <w:t>быть широко охвачена</w:t>
      </w:r>
      <w:r w:rsidRPr="00A17623">
        <w:rPr>
          <w:rFonts w:ascii="Palatino Linotype" w:hAnsi="Palatino Linotype"/>
          <w:sz w:val="28"/>
          <w:szCs w:val="28"/>
        </w:rPr>
        <w:t xml:space="preserve"> и может варьироваться и изменяться в зависимости от состояния банковской системы и </w:t>
      </w:r>
      <w:proofErr w:type="spellStart"/>
      <w:r w:rsidR="00AE1056">
        <w:rPr>
          <w:rFonts w:ascii="Palatino Linotype" w:hAnsi="Palatino Linotype"/>
          <w:sz w:val="28"/>
          <w:szCs w:val="28"/>
        </w:rPr>
        <w:t>мондата</w:t>
      </w:r>
      <w:proofErr w:type="spellEnd"/>
      <w:r w:rsidRPr="00A17623">
        <w:rPr>
          <w:rFonts w:ascii="Palatino Linotype" w:hAnsi="Palatino Linotype"/>
          <w:sz w:val="28"/>
          <w:szCs w:val="28"/>
        </w:rPr>
        <w:t xml:space="preserve"> Фонда.</w:t>
      </w:r>
    </w:p>
    <w:p w:rsidR="00997F71" w:rsidRPr="00997F71" w:rsidRDefault="00997F71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997F71">
        <w:rPr>
          <w:rFonts w:ascii="Palatino Linotype" w:hAnsi="Palatino Linotype"/>
          <w:sz w:val="28"/>
          <w:szCs w:val="28"/>
        </w:rPr>
        <w:t>Исходя из этого, в Программе определены следующие целевые группы и подгруппы:</w:t>
      </w:r>
    </w:p>
    <w:p w:rsidR="00997F71" w:rsidRPr="00362ADC" w:rsidRDefault="00997F71" w:rsidP="00362ADC">
      <w:pPr>
        <w:pStyle w:val="a4"/>
        <w:numPr>
          <w:ilvl w:val="0"/>
          <w:numId w:val="18"/>
        </w:numPr>
        <w:spacing w:after="0" w:line="288" w:lineRule="auto"/>
        <w:jc w:val="both"/>
        <w:rPr>
          <w:rFonts w:ascii="Palatino Linotype" w:hAnsi="Palatino Linotype"/>
          <w:sz w:val="28"/>
          <w:szCs w:val="28"/>
        </w:rPr>
      </w:pPr>
      <w:proofErr w:type="gramStart"/>
      <w:r w:rsidRPr="00362ADC">
        <w:rPr>
          <w:rFonts w:ascii="Palatino Linotype" w:hAnsi="Palatino Linotype"/>
          <w:sz w:val="28"/>
          <w:szCs w:val="28"/>
        </w:rPr>
        <w:t>Широкий круг населения, различные слои населения (например, сотрудники организаций, старшеклассники</w:t>
      </w:r>
      <w:r w:rsidR="007F48AD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7F48AD" w:rsidRPr="00E64A3D">
        <w:rPr>
          <w:rFonts w:ascii="Palatino Linotype" w:hAnsi="Palatino Linotype"/>
          <w:sz w:val="28"/>
          <w:szCs w:val="28"/>
          <w:lang w:val="tg-Cyrl-TJ"/>
        </w:rPr>
        <w:t>средних школ</w:t>
      </w:r>
      <w:r w:rsidRPr="00362ADC">
        <w:rPr>
          <w:rFonts w:ascii="Palatino Linotype" w:hAnsi="Palatino Linotype"/>
          <w:sz w:val="28"/>
          <w:szCs w:val="28"/>
        </w:rPr>
        <w:t>, студенты, пенсионеры, различные ассоциации, потенциальные клиенты);</w:t>
      </w:r>
      <w:proofErr w:type="gramEnd"/>
    </w:p>
    <w:p w:rsidR="00AD09DB" w:rsidRPr="007F48AD" w:rsidRDefault="0056221E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7F48AD">
        <w:rPr>
          <w:rFonts w:ascii="Palatino Linotype" w:hAnsi="Palatino Linotype"/>
          <w:sz w:val="28"/>
          <w:szCs w:val="28"/>
        </w:rPr>
        <w:t>2.</w:t>
      </w:r>
      <w:r w:rsidR="00997F71" w:rsidRPr="007F48AD">
        <w:rPr>
          <w:rFonts w:ascii="Palatino Linotype" w:hAnsi="Palatino Linotype"/>
          <w:sz w:val="28"/>
          <w:szCs w:val="28"/>
        </w:rPr>
        <w:t xml:space="preserve"> Вкладчики кредитных организаций;</w:t>
      </w:r>
    </w:p>
    <w:p w:rsidR="00AD09DB" w:rsidRPr="00362ADC" w:rsidRDefault="0056221E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3</w:t>
      </w:r>
      <w:r w:rsidR="00D02725" w:rsidRPr="00B02B25">
        <w:rPr>
          <w:rFonts w:ascii="Palatino Linotype" w:hAnsi="Palatino Linotype"/>
          <w:sz w:val="28"/>
          <w:szCs w:val="28"/>
          <w:lang w:val="tg-Cyrl-TJ"/>
        </w:rPr>
        <w:t xml:space="preserve">. </w:t>
      </w:r>
      <w:r w:rsidR="00997F71" w:rsidRPr="00362ADC">
        <w:rPr>
          <w:rFonts w:ascii="Palatino Linotype" w:hAnsi="Palatino Linotype"/>
          <w:sz w:val="28"/>
          <w:szCs w:val="28"/>
        </w:rPr>
        <w:t>Кредитн</w:t>
      </w:r>
      <w:r w:rsidR="00AE1056">
        <w:rPr>
          <w:rFonts w:ascii="Palatino Linotype" w:hAnsi="Palatino Linotype"/>
          <w:sz w:val="28"/>
          <w:szCs w:val="28"/>
        </w:rPr>
        <w:t>ые</w:t>
      </w:r>
      <w:r w:rsidR="00997F71" w:rsidRPr="00362ADC">
        <w:rPr>
          <w:rFonts w:ascii="Palatino Linotype" w:hAnsi="Palatino Linotype"/>
          <w:sz w:val="28"/>
          <w:szCs w:val="28"/>
        </w:rPr>
        <w:t xml:space="preserve"> организаци</w:t>
      </w:r>
      <w:r w:rsidR="00AE1056">
        <w:rPr>
          <w:rFonts w:ascii="Palatino Linotype" w:hAnsi="Palatino Linotype"/>
          <w:sz w:val="28"/>
          <w:szCs w:val="28"/>
        </w:rPr>
        <w:t>и</w:t>
      </w:r>
      <w:r w:rsidR="00997F71" w:rsidRPr="00362ADC">
        <w:rPr>
          <w:rFonts w:ascii="Palatino Linotype" w:hAnsi="Palatino Linotype"/>
          <w:sz w:val="28"/>
          <w:szCs w:val="28"/>
        </w:rPr>
        <w:t xml:space="preserve"> </w:t>
      </w:r>
      <w:r w:rsidR="00362ADC" w:rsidRPr="00362ADC">
        <w:rPr>
          <w:rFonts w:ascii="Palatino Linotype" w:hAnsi="Palatino Linotype"/>
          <w:sz w:val="28"/>
          <w:szCs w:val="28"/>
        </w:rPr>
        <w:t>–</w:t>
      </w:r>
      <w:r w:rsidR="00997F71" w:rsidRPr="00362ADC">
        <w:rPr>
          <w:rFonts w:ascii="Palatino Linotype" w:hAnsi="Palatino Linotype"/>
          <w:sz w:val="28"/>
          <w:szCs w:val="28"/>
        </w:rPr>
        <w:t xml:space="preserve"> член</w:t>
      </w:r>
      <w:r w:rsidR="00AE1056">
        <w:rPr>
          <w:rFonts w:ascii="Palatino Linotype" w:hAnsi="Palatino Linotype"/>
          <w:sz w:val="28"/>
          <w:szCs w:val="28"/>
        </w:rPr>
        <w:t>ы</w:t>
      </w:r>
      <w:r w:rsidR="00997F71" w:rsidRPr="00362ADC">
        <w:rPr>
          <w:rFonts w:ascii="Palatino Linotype" w:hAnsi="Palatino Linotype"/>
          <w:sz w:val="28"/>
          <w:szCs w:val="28"/>
        </w:rPr>
        <w:t xml:space="preserve"> Фонда (сотрудники </w:t>
      </w:r>
      <w:proofErr w:type="gramStart"/>
      <w:r w:rsidR="00997F71" w:rsidRPr="00362ADC">
        <w:rPr>
          <w:rFonts w:ascii="Palatino Linotype" w:hAnsi="Palatino Linotype"/>
          <w:sz w:val="28"/>
          <w:szCs w:val="28"/>
        </w:rPr>
        <w:t>фронт-офиса</w:t>
      </w:r>
      <w:proofErr w:type="gramEnd"/>
      <w:r w:rsidR="00997F71" w:rsidRPr="00362ADC">
        <w:rPr>
          <w:rFonts w:ascii="Palatino Linotype" w:hAnsi="Palatino Linotype"/>
          <w:sz w:val="28"/>
          <w:szCs w:val="28"/>
        </w:rPr>
        <w:t>/</w:t>
      </w:r>
      <w:proofErr w:type="spellStart"/>
      <w:r w:rsidR="007F48AD">
        <w:rPr>
          <w:rFonts w:ascii="Palatino Linotype" w:hAnsi="Palatino Linotype"/>
          <w:sz w:val="28"/>
          <w:szCs w:val="28"/>
        </w:rPr>
        <w:t>операцион</w:t>
      </w:r>
      <w:proofErr w:type="spellEnd"/>
      <w:r w:rsidR="00E64A3D">
        <w:rPr>
          <w:rFonts w:ascii="Palatino Linotype" w:hAnsi="Palatino Linotype"/>
          <w:sz w:val="28"/>
          <w:szCs w:val="28"/>
          <w:lang w:val="tg-Cyrl-TJ"/>
        </w:rPr>
        <w:t>ного</w:t>
      </w:r>
      <w:r w:rsidR="007F48AD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997F71" w:rsidRPr="00362ADC">
        <w:rPr>
          <w:rFonts w:ascii="Palatino Linotype" w:hAnsi="Palatino Linotype"/>
          <w:sz w:val="28"/>
          <w:szCs w:val="28"/>
        </w:rPr>
        <w:t>отдел</w:t>
      </w:r>
      <w:r w:rsidR="00E64A3D">
        <w:rPr>
          <w:rFonts w:ascii="Palatino Linotype" w:hAnsi="Palatino Linotype"/>
          <w:sz w:val="28"/>
          <w:szCs w:val="28"/>
        </w:rPr>
        <w:t>а</w:t>
      </w:r>
      <w:r w:rsidR="00997F71" w:rsidRPr="00362ADC">
        <w:rPr>
          <w:rFonts w:ascii="Palatino Linotype" w:hAnsi="Palatino Linotype"/>
          <w:sz w:val="28"/>
          <w:szCs w:val="28"/>
        </w:rPr>
        <w:t>, специалисты по работе с вкладчиками);</w:t>
      </w:r>
    </w:p>
    <w:p w:rsidR="00D02725" w:rsidRPr="00283571" w:rsidRDefault="00F02C88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4</w:t>
      </w:r>
      <w:r w:rsidR="00D02725" w:rsidRPr="004F621C">
        <w:rPr>
          <w:rFonts w:ascii="Palatino Linotype" w:hAnsi="Palatino Linotype"/>
          <w:sz w:val="28"/>
          <w:szCs w:val="28"/>
          <w:lang w:val="tg-Cyrl-TJ"/>
        </w:rPr>
        <w:t>.</w:t>
      </w:r>
      <w:r w:rsidR="00D02725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7F48AD" w:rsidRPr="00E64A3D">
        <w:rPr>
          <w:rFonts w:ascii="Palatino Linotype" w:hAnsi="Palatino Linotype"/>
          <w:sz w:val="28"/>
          <w:szCs w:val="28"/>
          <w:lang w:val="tg-Cyrl-TJ"/>
        </w:rPr>
        <w:t xml:space="preserve">Средства массовой информации </w:t>
      </w:r>
    </w:p>
    <w:p w:rsidR="00676122" w:rsidRDefault="0056221E" w:rsidP="00676122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  <w:lang w:val="tg-Cyrl-TJ"/>
        </w:rPr>
      </w:pPr>
      <w:r>
        <w:rPr>
          <w:rFonts w:ascii="Palatino Linotype" w:hAnsi="Palatino Linotype"/>
          <w:sz w:val="28"/>
          <w:szCs w:val="28"/>
          <w:lang w:val="tg-Cyrl-TJ"/>
        </w:rPr>
        <w:t xml:space="preserve">5. </w:t>
      </w:r>
      <w:r w:rsidR="00676122" w:rsidRPr="00676122">
        <w:rPr>
          <w:rFonts w:ascii="Palatino Linotype" w:hAnsi="Palatino Linotype"/>
          <w:sz w:val="28"/>
          <w:szCs w:val="28"/>
          <w:lang w:val="tg-Cyrl-TJ"/>
        </w:rPr>
        <w:t xml:space="preserve">Законодательные </w:t>
      </w:r>
      <w:r w:rsidR="00EC456C" w:rsidRPr="00E64A3D">
        <w:rPr>
          <w:rFonts w:ascii="Palatino Linotype" w:hAnsi="Palatino Linotype"/>
          <w:sz w:val="28"/>
          <w:szCs w:val="28"/>
          <w:lang w:val="tg-Cyrl-TJ"/>
        </w:rPr>
        <w:t xml:space="preserve">органы </w:t>
      </w:r>
      <w:r w:rsidR="00676122" w:rsidRPr="00676122">
        <w:rPr>
          <w:rFonts w:ascii="Palatino Linotype" w:hAnsi="Palatino Linotype"/>
          <w:sz w:val="28"/>
          <w:szCs w:val="28"/>
          <w:lang w:val="tg-Cyrl-TJ"/>
        </w:rPr>
        <w:t>и другие соответствующие органы.</w:t>
      </w:r>
    </w:p>
    <w:p w:rsidR="00676122" w:rsidRPr="00676122" w:rsidRDefault="00676122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676122">
        <w:rPr>
          <w:rFonts w:ascii="Palatino Linotype" w:hAnsi="Palatino Linotype"/>
          <w:sz w:val="28"/>
          <w:szCs w:val="28"/>
        </w:rPr>
        <w:lastRenderedPageBreak/>
        <w:t xml:space="preserve">В то же время определяются различные средства и каналы коммуникации для привлечения и охвата целевой аудитории в зависимости от их характеристик. В частности, каналы </w:t>
      </w:r>
      <w:r w:rsidR="007D6336">
        <w:rPr>
          <w:rFonts w:ascii="Palatino Linotype" w:hAnsi="Palatino Linotype"/>
          <w:sz w:val="28"/>
          <w:szCs w:val="28"/>
        </w:rPr>
        <w:t>коммуникации</w:t>
      </w:r>
      <w:r w:rsidRPr="00676122">
        <w:rPr>
          <w:rFonts w:ascii="Palatino Linotype" w:hAnsi="Palatino Linotype"/>
          <w:sz w:val="28"/>
          <w:szCs w:val="28"/>
        </w:rPr>
        <w:t>, по которым распространяется информация, являются следующими:</w:t>
      </w:r>
      <w:r w:rsidR="007C71F4">
        <w:rPr>
          <w:rFonts w:ascii="Palatino Linotype" w:hAnsi="Palatino Linotype"/>
          <w:sz w:val="28"/>
          <w:szCs w:val="28"/>
        </w:rPr>
        <w:t xml:space="preserve"> </w:t>
      </w:r>
    </w:p>
    <w:p w:rsidR="007D6336" w:rsidRPr="007D6336" w:rsidRDefault="007D6336" w:rsidP="007D6336">
      <w:pPr>
        <w:pStyle w:val="a4"/>
        <w:numPr>
          <w:ilvl w:val="0"/>
          <w:numId w:val="19"/>
        </w:numPr>
        <w:spacing w:after="0" w:line="288" w:lineRule="auto"/>
        <w:jc w:val="both"/>
        <w:rPr>
          <w:rFonts w:ascii="Palatino Linotype" w:hAnsi="Palatino Linotype"/>
          <w:sz w:val="28"/>
          <w:szCs w:val="28"/>
        </w:rPr>
      </w:pPr>
      <w:r w:rsidRPr="007D6336">
        <w:rPr>
          <w:rFonts w:ascii="Palatino Linotype" w:hAnsi="Palatino Linotype"/>
          <w:sz w:val="28"/>
          <w:szCs w:val="28"/>
        </w:rPr>
        <w:t>Те</w:t>
      </w:r>
      <w:r>
        <w:rPr>
          <w:rFonts w:ascii="Palatino Linotype" w:hAnsi="Palatino Linotype"/>
          <w:sz w:val="28"/>
          <w:szCs w:val="28"/>
        </w:rPr>
        <w:t>левидение, радио, печатные издания</w:t>
      </w:r>
      <w:r w:rsidRPr="007D6336">
        <w:rPr>
          <w:rFonts w:ascii="Palatino Linotype" w:hAnsi="Palatino Linotype"/>
          <w:sz w:val="28"/>
          <w:szCs w:val="28"/>
        </w:rPr>
        <w:t xml:space="preserve"> и газеты, социальные сети;</w:t>
      </w:r>
    </w:p>
    <w:p w:rsidR="003E2AA7" w:rsidRPr="007D6336" w:rsidRDefault="004A5723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2</w:t>
      </w:r>
      <w:r w:rsidR="005F63AE">
        <w:rPr>
          <w:rFonts w:ascii="Palatino Linotype" w:hAnsi="Palatino Linotype"/>
          <w:sz w:val="28"/>
          <w:szCs w:val="28"/>
          <w:lang w:val="tg-Cyrl-TJ"/>
        </w:rPr>
        <w:t>)</w:t>
      </w:r>
      <w:r w:rsidR="0056221E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7D6336" w:rsidRPr="007D6336">
        <w:rPr>
          <w:rFonts w:ascii="Palatino Linotype" w:hAnsi="Palatino Linotype"/>
          <w:sz w:val="28"/>
          <w:szCs w:val="28"/>
        </w:rPr>
        <w:t xml:space="preserve">Информационные и образовательные материалы (короткие новости, плакаты, брошюры, буклеты, листовки, </w:t>
      </w:r>
      <w:r w:rsidR="007D6336">
        <w:rPr>
          <w:rFonts w:ascii="Palatino Linotype" w:hAnsi="Palatino Linotype"/>
          <w:sz w:val="28"/>
          <w:szCs w:val="28"/>
        </w:rPr>
        <w:t>обзоры</w:t>
      </w:r>
      <w:r w:rsidR="007D6336" w:rsidRPr="007D6336">
        <w:rPr>
          <w:rFonts w:ascii="Palatino Linotype" w:hAnsi="Palatino Linotype"/>
          <w:sz w:val="28"/>
          <w:szCs w:val="28"/>
        </w:rPr>
        <w:t>, часто задаваемые вопросы, периодические отчеты);</w:t>
      </w:r>
    </w:p>
    <w:p w:rsidR="009C3F6B" w:rsidRPr="00283571" w:rsidRDefault="008270E9" w:rsidP="009C3F6B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 xml:space="preserve">3) </w:t>
      </w:r>
      <w:r w:rsidR="009C3F6B" w:rsidRPr="009C3F6B">
        <w:rPr>
          <w:rFonts w:ascii="Palatino Linotype" w:hAnsi="Palatino Linotype"/>
          <w:sz w:val="28"/>
          <w:szCs w:val="28"/>
        </w:rPr>
        <w:t>Веб</w:t>
      </w:r>
      <w:r w:rsidR="009C3F6B" w:rsidRPr="00283571">
        <w:rPr>
          <w:rFonts w:ascii="Palatino Linotype" w:hAnsi="Palatino Linotype"/>
          <w:sz w:val="28"/>
          <w:szCs w:val="28"/>
        </w:rPr>
        <w:t>-</w:t>
      </w:r>
      <w:r w:rsidR="009C3F6B" w:rsidRPr="009C3F6B">
        <w:rPr>
          <w:rFonts w:ascii="Palatino Linotype" w:hAnsi="Palatino Linotype"/>
          <w:sz w:val="28"/>
          <w:szCs w:val="28"/>
        </w:rPr>
        <w:t>сайт</w:t>
      </w:r>
      <w:r w:rsidR="009C3F6B" w:rsidRPr="00283571">
        <w:rPr>
          <w:rFonts w:ascii="Palatino Linotype" w:hAnsi="Palatino Linotype"/>
          <w:sz w:val="28"/>
          <w:szCs w:val="28"/>
        </w:rPr>
        <w:t xml:space="preserve"> </w:t>
      </w:r>
      <w:r w:rsidR="009C3F6B" w:rsidRPr="009C3F6B">
        <w:rPr>
          <w:rFonts w:ascii="Palatino Linotype" w:hAnsi="Palatino Linotype"/>
          <w:sz w:val="28"/>
          <w:szCs w:val="28"/>
        </w:rPr>
        <w:t>Фонда</w:t>
      </w:r>
      <w:r w:rsidR="009C3F6B" w:rsidRPr="00283571">
        <w:rPr>
          <w:rFonts w:ascii="Palatino Linotype" w:hAnsi="Palatino Linotype"/>
          <w:sz w:val="28"/>
          <w:szCs w:val="28"/>
        </w:rPr>
        <w:t>;</w:t>
      </w:r>
    </w:p>
    <w:p w:rsidR="00180E97" w:rsidRPr="006D7BAE" w:rsidRDefault="00AE7D62" w:rsidP="006D7BAE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>4</w:t>
      </w:r>
      <w:r w:rsidR="004A5723">
        <w:rPr>
          <w:rFonts w:ascii="Palatino Linotype" w:hAnsi="Palatino Linotype"/>
          <w:sz w:val="28"/>
          <w:szCs w:val="28"/>
          <w:lang w:val="tg-Cyrl-TJ"/>
        </w:rPr>
        <w:t>)</w:t>
      </w:r>
      <w:r w:rsidR="006D7BAE">
        <w:rPr>
          <w:rFonts w:ascii="Palatino Linotype" w:hAnsi="Palatino Linotype"/>
          <w:sz w:val="28"/>
          <w:szCs w:val="28"/>
          <w:lang w:val="tg-Cyrl-TJ"/>
        </w:rPr>
        <w:t xml:space="preserve"> </w:t>
      </w:r>
      <w:r w:rsidR="00180E97">
        <w:rPr>
          <w:rFonts w:ascii="Palatino Linotype" w:hAnsi="Palatino Linotype"/>
          <w:sz w:val="28"/>
          <w:szCs w:val="28"/>
        </w:rPr>
        <w:t>Контакт</w:t>
      </w:r>
      <w:r w:rsidR="00180E97" w:rsidRPr="006D7BAE">
        <w:rPr>
          <w:rFonts w:ascii="Palatino Linotype" w:hAnsi="Palatino Linotype"/>
          <w:sz w:val="28"/>
          <w:szCs w:val="28"/>
        </w:rPr>
        <w:t>-</w:t>
      </w:r>
      <w:r w:rsidR="00180E97" w:rsidRPr="00180E97">
        <w:rPr>
          <w:rFonts w:ascii="Palatino Linotype" w:hAnsi="Palatino Linotype"/>
          <w:sz w:val="28"/>
          <w:szCs w:val="28"/>
        </w:rPr>
        <w:t>центр</w:t>
      </w:r>
      <w:r w:rsidR="00180E97" w:rsidRPr="006D7BAE">
        <w:rPr>
          <w:rFonts w:ascii="Palatino Linotype" w:hAnsi="Palatino Linotype"/>
          <w:sz w:val="28"/>
          <w:szCs w:val="28"/>
        </w:rPr>
        <w:t xml:space="preserve"> </w:t>
      </w:r>
      <w:r w:rsidR="00180E97" w:rsidRPr="00180E97">
        <w:rPr>
          <w:rFonts w:ascii="Palatino Linotype" w:hAnsi="Palatino Linotype"/>
          <w:sz w:val="28"/>
          <w:szCs w:val="28"/>
        </w:rPr>
        <w:t>и</w:t>
      </w:r>
      <w:r w:rsidR="00180E97" w:rsidRPr="006D7BAE">
        <w:rPr>
          <w:rFonts w:ascii="Palatino Linotype" w:hAnsi="Palatino Linotype"/>
          <w:sz w:val="28"/>
          <w:szCs w:val="28"/>
        </w:rPr>
        <w:t xml:space="preserve"> </w:t>
      </w:r>
      <w:r w:rsidR="00180E97" w:rsidRPr="00180E97">
        <w:rPr>
          <w:rFonts w:ascii="Palatino Linotype" w:hAnsi="Palatino Linotype"/>
          <w:sz w:val="28"/>
          <w:szCs w:val="28"/>
        </w:rPr>
        <w:t>телефон</w:t>
      </w:r>
      <w:r w:rsidR="00180E97" w:rsidRPr="006D7BAE">
        <w:rPr>
          <w:rFonts w:ascii="Palatino Linotype" w:hAnsi="Palatino Linotype"/>
          <w:sz w:val="28"/>
          <w:szCs w:val="28"/>
        </w:rPr>
        <w:t xml:space="preserve"> </w:t>
      </w:r>
      <w:r w:rsidR="00180E97" w:rsidRPr="00180E97">
        <w:rPr>
          <w:rFonts w:ascii="Palatino Linotype" w:hAnsi="Palatino Linotype"/>
          <w:sz w:val="28"/>
          <w:szCs w:val="28"/>
        </w:rPr>
        <w:t>доверия</w:t>
      </w:r>
      <w:r w:rsidR="00180E97" w:rsidRPr="006D7BAE">
        <w:rPr>
          <w:rFonts w:ascii="Palatino Linotype" w:hAnsi="Palatino Linotype"/>
          <w:sz w:val="28"/>
          <w:szCs w:val="28"/>
        </w:rPr>
        <w:t xml:space="preserve"> (</w:t>
      </w:r>
      <w:proofErr w:type="spellStart"/>
      <w:r w:rsidR="006D7BAE">
        <w:rPr>
          <w:rFonts w:ascii="Palatino Linotype" w:hAnsi="Palatino Linotype"/>
          <w:sz w:val="28"/>
          <w:szCs w:val="28"/>
        </w:rPr>
        <w:t>колл</w:t>
      </w:r>
      <w:proofErr w:type="spellEnd"/>
      <w:r w:rsidR="00180E97" w:rsidRPr="006D7BAE">
        <w:rPr>
          <w:rFonts w:ascii="Palatino Linotype" w:hAnsi="Palatino Linotype"/>
          <w:sz w:val="28"/>
          <w:szCs w:val="28"/>
        </w:rPr>
        <w:t>-</w:t>
      </w:r>
      <w:r w:rsidR="00180E97" w:rsidRPr="00180E97">
        <w:rPr>
          <w:rFonts w:ascii="Palatino Linotype" w:hAnsi="Palatino Linotype"/>
          <w:sz w:val="28"/>
          <w:szCs w:val="28"/>
        </w:rPr>
        <w:t>центр</w:t>
      </w:r>
      <w:r w:rsidR="00180E97" w:rsidRPr="006D7BAE">
        <w:rPr>
          <w:rFonts w:ascii="Palatino Linotype" w:hAnsi="Palatino Linotype"/>
          <w:sz w:val="28"/>
          <w:szCs w:val="28"/>
        </w:rPr>
        <w:t>)</w:t>
      </w:r>
      <w:r w:rsidR="006D7BAE" w:rsidRPr="006D7BAE">
        <w:rPr>
          <w:rFonts w:ascii="Palatino Linotype" w:hAnsi="Palatino Linotype"/>
          <w:sz w:val="28"/>
          <w:szCs w:val="28"/>
        </w:rPr>
        <w:t xml:space="preserve"> </w:t>
      </w:r>
      <w:r w:rsidR="006D7BAE">
        <w:rPr>
          <w:rFonts w:ascii="Palatino Linotype" w:hAnsi="Palatino Linotype"/>
          <w:sz w:val="28"/>
          <w:szCs w:val="28"/>
        </w:rPr>
        <w:t>Фонда</w:t>
      </w:r>
      <w:r w:rsidR="00180E97" w:rsidRPr="006D7BAE">
        <w:rPr>
          <w:rFonts w:ascii="Palatino Linotype" w:hAnsi="Palatino Linotype"/>
          <w:sz w:val="28"/>
          <w:szCs w:val="28"/>
        </w:rPr>
        <w:t>;</w:t>
      </w:r>
    </w:p>
    <w:p w:rsidR="00DF3AA3" w:rsidRPr="00283571" w:rsidRDefault="00AE7D62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tg-Cyrl-TJ"/>
        </w:rPr>
        <w:t xml:space="preserve">5) </w:t>
      </w:r>
      <w:r w:rsidR="006D7BAE">
        <w:rPr>
          <w:rFonts w:ascii="Palatino Linotype" w:hAnsi="Palatino Linotype"/>
          <w:sz w:val="28"/>
          <w:szCs w:val="28"/>
          <w:lang w:val="tg-Cyrl-TJ"/>
        </w:rPr>
        <w:t xml:space="preserve">Организация семинаров, встреч, презентаций и т.д. </w:t>
      </w:r>
    </w:p>
    <w:p w:rsidR="002C51D9" w:rsidRPr="002C51D9" w:rsidRDefault="002C51D9" w:rsidP="00D87B9C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2C51D9">
        <w:rPr>
          <w:rFonts w:ascii="Palatino Linotype" w:hAnsi="Palatino Linotype"/>
          <w:sz w:val="28"/>
          <w:szCs w:val="28"/>
        </w:rPr>
        <w:t xml:space="preserve">В рамках Программы в зависимости от каждой целевой аудитории и каналов </w:t>
      </w:r>
      <w:r>
        <w:rPr>
          <w:rFonts w:ascii="Palatino Linotype" w:hAnsi="Palatino Linotype"/>
          <w:sz w:val="28"/>
          <w:szCs w:val="28"/>
        </w:rPr>
        <w:t>коммуникации</w:t>
      </w:r>
      <w:r w:rsidRPr="002C51D9">
        <w:rPr>
          <w:rFonts w:ascii="Palatino Linotype" w:hAnsi="Palatino Linotype"/>
          <w:sz w:val="28"/>
          <w:szCs w:val="28"/>
        </w:rPr>
        <w:t xml:space="preserve"> </w:t>
      </w:r>
      <w:r w:rsidR="00AE1056">
        <w:rPr>
          <w:rFonts w:ascii="Palatino Linotype" w:hAnsi="Palatino Linotype"/>
          <w:sz w:val="28"/>
          <w:szCs w:val="28"/>
        </w:rPr>
        <w:t>разрабатываются</w:t>
      </w:r>
      <w:r w:rsidRPr="002C51D9">
        <w:rPr>
          <w:rFonts w:ascii="Palatino Linotype" w:hAnsi="Palatino Linotype"/>
          <w:sz w:val="28"/>
          <w:szCs w:val="28"/>
        </w:rPr>
        <w:t xml:space="preserve"> специальные информационные материалы </w:t>
      </w:r>
      <w:r w:rsidR="009A10C3">
        <w:rPr>
          <w:rFonts w:ascii="Palatino Linotype" w:hAnsi="Palatino Linotype"/>
          <w:sz w:val="28"/>
          <w:szCs w:val="28"/>
        </w:rPr>
        <w:t>об</w:t>
      </w:r>
      <w:r w:rsidRPr="002C51D9">
        <w:rPr>
          <w:rFonts w:ascii="Palatino Linotype" w:hAnsi="Palatino Linotype"/>
          <w:sz w:val="28"/>
          <w:szCs w:val="28"/>
        </w:rPr>
        <w:t xml:space="preserve"> основно</w:t>
      </w:r>
      <w:r w:rsidR="009A10C3">
        <w:rPr>
          <w:rFonts w:ascii="Palatino Linotype" w:hAnsi="Palatino Linotype"/>
          <w:sz w:val="28"/>
          <w:szCs w:val="28"/>
        </w:rPr>
        <w:t>й</w:t>
      </w:r>
      <w:r w:rsidRPr="002C51D9">
        <w:rPr>
          <w:rFonts w:ascii="Palatino Linotype" w:hAnsi="Palatino Linotype"/>
          <w:sz w:val="28"/>
          <w:szCs w:val="28"/>
        </w:rPr>
        <w:t xml:space="preserve"> </w:t>
      </w:r>
      <w:r w:rsidR="009A10C3">
        <w:rPr>
          <w:rFonts w:ascii="Palatino Linotype" w:hAnsi="Palatino Linotype"/>
          <w:sz w:val="28"/>
          <w:szCs w:val="28"/>
        </w:rPr>
        <w:t>деятельности</w:t>
      </w:r>
      <w:r w:rsidRPr="002C51D9">
        <w:rPr>
          <w:rFonts w:ascii="Palatino Linotype" w:hAnsi="Palatino Linotype"/>
          <w:sz w:val="28"/>
          <w:szCs w:val="28"/>
        </w:rPr>
        <w:t xml:space="preserve"> системы страхования </w:t>
      </w:r>
      <w:r w:rsidR="009A10C3">
        <w:rPr>
          <w:rFonts w:ascii="Palatino Linotype" w:hAnsi="Palatino Linotype"/>
          <w:sz w:val="28"/>
          <w:szCs w:val="28"/>
        </w:rPr>
        <w:t>сбережений</w:t>
      </w:r>
      <w:r w:rsidRPr="002C51D9">
        <w:rPr>
          <w:rFonts w:ascii="Palatino Linotype" w:hAnsi="Palatino Linotype"/>
          <w:sz w:val="28"/>
          <w:szCs w:val="28"/>
        </w:rPr>
        <w:t xml:space="preserve"> и соответствующие разъяснительные работы, </w:t>
      </w:r>
      <w:r w:rsidR="009A10C3">
        <w:rPr>
          <w:rFonts w:ascii="Palatino Linotype" w:hAnsi="Palatino Linotype"/>
          <w:sz w:val="28"/>
          <w:szCs w:val="28"/>
        </w:rPr>
        <w:t>в зависимости от состояния</w:t>
      </w:r>
      <w:r w:rsidRPr="002C51D9">
        <w:rPr>
          <w:rFonts w:ascii="Palatino Linotype" w:hAnsi="Palatino Linotype"/>
          <w:sz w:val="28"/>
          <w:szCs w:val="28"/>
        </w:rPr>
        <w:t xml:space="preserve"> банковской системы (в обычный или кризисный </w:t>
      </w:r>
      <w:r w:rsidR="000C6A34">
        <w:rPr>
          <w:rFonts w:ascii="Palatino Linotype" w:hAnsi="Palatino Linotype"/>
          <w:sz w:val="28"/>
          <w:szCs w:val="28"/>
        </w:rPr>
        <w:t>период) будут осуществля</w:t>
      </w:r>
      <w:r w:rsidRPr="002C51D9">
        <w:rPr>
          <w:rFonts w:ascii="Palatino Linotype" w:hAnsi="Palatino Linotype"/>
          <w:sz w:val="28"/>
          <w:szCs w:val="28"/>
        </w:rPr>
        <w:t>т</w:t>
      </w:r>
      <w:r w:rsidR="000C6A34">
        <w:rPr>
          <w:rFonts w:ascii="Palatino Linotype" w:hAnsi="Palatino Linotype"/>
          <w:sz w:val="28"/>
          <w:szCs w:val="28"/>
        </w:rPr>
        <w:t>ь</w:t>
      </w:r>
      <w:r w:rsidRPr="002C51D9">
        <w:rPr>
          <w:rFonts w:ascii="Palatino Linotype" w:hAnsi="Palatino Linotype"/>
          <w:sz w:val="28"/>
          <w:szCs w:val="28"/>
        </w:rPr>
        <w:t>ся в соответствии с планом распространения информации.</w:t>
      </w:r>
    </w:p>
    <w:p w:rsidR="000C6A34" w:rsidRPr="000C6A34" w:rsidRDefault="000C6A34" w:rsidP="00F62243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0C6A34">
        <w:rPr>
          <w:rFonts w:ascii="Palatino Linotype" w:hAnsi="Palatino Linotype"/>
          <w:sz w:val="28"/>
          <w:szCs w:val="28"/>
        </w:rPr>
        <w:t>В целях мониторинга и оце</w:t>
      </w:r>
      <w:r w:rsidR="00D7200C">
        <w:rPr>
          <w:rFonts w:ascii="Palatino Linotype" w:hAnsi="Palatino Linotype"/>
          <w:sz w:val="28"/>
          <w:szCs w:val="28"/>
        </w:rPr>
        <w:t xml:space="preserve">нки эффективности </w:t>
      </w:r>
      <w:r w:rsidR="009A10C3">
        <w:rPr>
          <w:rFonts w:ascii="Palatino Linotype" w:hAnsi="Palatino Linotype"/>
          <w:sz w:val="28"/>
          <w:szCs w:val="28"/>
        </w:rPr>
        <w:t>деятельности</w:t>
      </w:r>
      <w:r w:rsidRPr="000C6A34">
        <w:rPr>
          <w:rFonts w:ascii="Palatino Linotype" w:hAnsi="Palatino Linotype"/>
          <w:sz w:val="28"/>
          <w:szCs w:val="28"/>
        </w:rPr>
        <w:t xml:space="preserve"> по информированию общественности о роли системы страхования </w:t>
      </w:r>
      <w:r w:rsidR="00D7200C">
        <w:rPr>
          <w:rFonts w:ascii="Palatino Linotype" w:hAnsi="Palatino Linotype"/>
          <w:sz w:val="28"/>
          <w:szCs w:val="28"/>
        </w:rPr>
        <w:t>сбережений</w:t>
      </w:r>
      <w:r w:rsidR="009A10C3">
        <w:rPr>
          <w:rFonts w:ascii="Palatino Linotype" w:hAnsi="Palatino Linotype"/>
          <w:sz w:val="28"/>
          <w:szCs w:val="28"/>
        </w:rPr>
        <w:t>,</w:t>
      </w:r>
      <w:r w:rsidRPr="000C6A34">
        <w:rPr>
          <w:rFonts w:ascii="Palatino Linotype" w:hAnsi="Palatino Linotype"/>
          <w:sz w:val="28"/>
          <w:szCs w:val="28"/>
        </w:rPr>
        <w:t xml:space="preserve"> </w:t>
      </w:r>
      <w:r w:rsidR="005170DB">
        <w:rPr>
          <w:rFonts w:ascii="Palatino Linotype" w:hAnsi="Palatino Linotype"/>
          <w:sz w:val="28"/>
          <w:szCs w:val="28"/>
        </w:rPr>
        <w:t>Программой предусмотрено</w:t>
      </w:r>
      <w:r w:rsidRPr="000C6A34">
        <w:rPr>
          <w:rFonts w:ascii="Palatino Linotype" w:hAnsi="Palatino Linotype"/>
          <w:sz w:val="28"/>
          <w:szCs w:val="28"/>
        </w:rPr>
        <w:t xml:space="preserve"> </w:t>
      </w:r>
      <w:r w:rsidR="005170DB">
        <w:rPr>
          <w:rFonts w:ascii="Palatino Linotype" w:hAnsi="Palatino Linotype"/>
          <w:sz w:val="28"/>
          <w:szCs w:val="28"/>
        </w:rPr>
        <w:t>проведение</w:t>
      </w:r>
      <w:r w:rsidRPr="000C6A34">
        <w:rPr>
          <w:rFonts w:ascii="Palatino Linotype" w:hAnsi="Palatino Linotype"/>
          <w:sz w:val="28"/>
          <w:szCs w:val="28"/>
        </w:rPr>
        <w:t xml:space="preserve"> периодическ</w:t>
      </w:r>
      <w:r w:rsidR="005170DB">
        <w:rPr>
          <w:rFonts w:ascii="Palatino Linotype" w:hAnsi="Palatino Linotype"/>
          <w:sz w:val="28"/>
          <w:szCs w:val="28"/>
        </w:rPr>
        <w:t>их</w:t>
      </w:r>
      <w:r w:rsidRPr="000C6A34">
        <w:rPr>
          <w:rFonts w:ascii="Palatino Linotype" w:hAnsi="Palatino Linotype"/>
          <w:sz w:val="28"/>
          <w:szCs w:val="28"/>
        </w:rPr>
        <w:t xml:space="preserve"> обследовани</w:t>
      </w:r>
      <w:r w:rsidR="005170DB">
        <w:rPr>
          <w:rFonts w:ascii="Palatino Linotype" w:hAnsi="Palatino Linotype"/>
          <w:sz w:val="28"/>
          <w:szCs w:val="28"/>
        </w:rPr>
        <w:t>й</w:t>
      </w:r>
      <w:r w:rsidRPr="000C6A34">
        <w:rPr>
          <w:rFonts w:ascii="Palatino Linotype" w:hAnsi="Palatino Linotype"/>
          <w:sz w:val="28"/>
          <w:szCs w:val="28"/>
        </w:rPr>
        <w:t xml:space="preserve"> посредством письменн</w:t>
      </w:r>
      <w:r w:rsidR="005170DB">
        <w:rPr>
          <w:rFonts w:ascii="Palatino Linotype" w:hAnsi="Palatino Linotype"/>
          <w:sz w:val="28"/>
          <w:szCs w:val="28"/>
        </w:rPr>
        <w:t>ых</w:t>
      </w:r>
      <w:r w:rsidRPr="000C6A34">
        <w:rPr>
          <w:rFonts w:ascii="Palatino Linotype" w:hAnsi="Palatino Linotype"/>
          <w:sz w:val="28"/>
          <w:szCs w:val="28"/>
        </w:rPr>
        <w:t xml:space="preserve"> опрос</w:t>
      </w:r>
      <w:r w:rsidR="005170DB">
        <w:rPr>
          <w:rFonts w:ascii="Palatino Linotype" w:hAnsi="Palatino Linotype"/>
          <w:sz w:val="28"/>
          <w:szCs w:val="28"/>
        </w:rPr>
        <w:t>ов</w:t>
      </w:r>
      <w:r w:rsidRPr="000C6A34">
        <w:rPr>
          <w:rFonts w:ascii="Palatino Linotype" w:hAnsi="Palatino Linotype"/>
          <w:sz w:val="28"/>
          <w:szCs w:val="28"/>
        </w:rPr>
        <w:t xml:space="preserve"> и онлайн-опросов с использованием электронной почты и других распространенных форм.</w:t>
      </w:r>
      <w:r w:rsidR="00D7200C">
        <w:rPr>
          <w:rFonts w:ascii="Palatino Linotype" w:hAnsi="Palatino Linotype"/>
          <w:sz w:val="28"/>
          <w:szCs w:val="28"/>
        </w:rPr>
        <w:t xml:space="preserve"> </w:t>
      </w:r>
    </w:p>
    <w:p w:rsidR="00D7200C" w:rsidRDefault="00D7200C" w:rsidP="00F62243">
      <w:pPr>
        <w:spacing w:after="0" w:line="288" w:lineRule="auto"/>
        <w:ind w:firstLine="709"/>
        <w:jc w:val="both"/>
        <w:rPr>
          <w:rFonts w:ascii="Palatino Linotype" w:hAnsi="Palatino Linotype"/>
          <w:sz w:val="28"/>
          <w:szCs w:val="28"/>
        </w:rPr>
      </w:pPr>
      <w:r w:rsidRPr="00D7200C">
        <w:rPr>
          <w:rFonts w:ascii="Palatino Linotype" w:hAnsi="Palatino Linotype"/>
          <w:sz w:val="28"/>
          <w:szCs w:val="28"/>
        </w:rPr>
        <w:t xml:space="preserve">Следует отметить, что для </w:t>
      </w:r>
      <w:r w:rsidR="00277E71">
        <w:rPr>
          <w:rFonts w:ascii="Palatino Linotype" w:hAnsi="Palatino Linotype"/>
          <w:sz w:val="28"/>
          <w:szCs w:val="28"/>
        </w:rPr>
        <w:t>разработки</w:t>
      </w:r>
      <w:r w:rsidRPr="00D7200C">
        <w:rPr>
          <w:rFonts w:ascii="Palatino Linotype" w:hAnsi="Palatino Linotype"/>
          <w:sz w:val="28"/>
          <w:szCs w:val="28"/>
        </w:rPr>
        <w:t xml:space="preserve"> рекламных видеороликов, </w:t>
      </w:r>
      <w:r w:rsidR="00F96099">
        <w:rPr>
          <w:rFonts w:ascii="Palatino Linotype" w:hAnsi="Palatino Linotype"/>
          <w:sz w:val="28"/>
          <w:szCs w:val="28"/>
        </w:rPr>
        <w:t>вещани</w:t>
      </w:r>
      <w:r w:rsidR="00277E71">
        <w:rPr>
          <w:rFonts w:ascii="Palatino Linotype" w:hAnsi="Palatino Linotype"/>
          <w:sz w:val="28"/>
          <w:szCs w:val="28"/>
        </w:rPr>
        <w:t>я</w:t>
      </w:r>
      <w:r w:rsidR="00F96099">
        <w:rPr>
          <w:rFonts w:ascii="Palatino Linotype" w:hAnsi="Palatino Linotype"/>
          <w:sz w:val="28"/>
          <w:szCs w:val="28"/>
        </w:rPr>
        <w:t xml:space="preserve"> н</w:t>
      </w:r>
      <w:r w:rsidRPr="00D7200C">
        <w:rPr>
          <w:rFonts w:ascii="Palatino Linotype" w:hAnsi="Palatino Linotype"/>
          <w:sz w:val="28"/>
          <w:szCs w:val="28"/>
        </w:rPr>
        <w:t>овост</w:t>
      </w:r>
      <w:r w:rsidR="00F96099">
        <w:rPr>
          <w:rFonts w:ascii="Palatino Linotype" w:hAnsi="Palatino Linotype"/>
          <w:sz w:val="28"/>
          <w:szCs w:val="28"/>
        </w:rPr>
        <w:t>ей</w:t>
      </w:r>
      <w:r w:rsidRPr="00D7200C">
        <w:rPr>
          <w:rFonts w:ascii="Palatino Linotype" w:hAnsi="Palatino Linotype"/>
          <w:sz w:val="28"/>
          <w:szCs w:val="28"/>
        </w:rPr>
        <w:t xml:space="preserve"> по телевидению, радио и </w:t>
      </w:r>
      <w:r w:rsidR="00F96099">
        <w:rPr>
          <w:rFonts w:ascii="Palatino Linotype" w:hAnsi="Palatino Linotype"/>
          <w:sz w:val="28"/>
          <w:szCs w:val="28"/>
        </w:rPr>
        <w:t>печатных издани</w:t>
      </w:r>
      <w:r w:rsidR="003B4F60">
        <w:rPr>
          <w:rFonts w:ascii="Palatino Linotype" w:hAnsi="Palatino Linotype"/>
          <w:sz w:val="28"/>
          <w:szCs w:val="28"/>
        </w:rPr>
        <w:t>ях</w:t>
      </w:r>
      <w:r w:rsidRPr="00D7200C">
        <w:rPr>
          <w:rFonts w:ascii="Palatino Linotype" w:hAnsi="Palatino Linotype"/>
          <w:sz w:val="28"/>
          <w:szCs w:val="28"/>
        </w:rPr>
        <w:t>, публикации информа</w:t>
      </w:r>
      <w:r w:rsidR="00F96099">
        <w:rPr>
          <w:rFonts w:ascii="Palatino Linotype" w:hAnsi="Palatino Linotype"/>
          <w:sz w:val="28"/>
          <w:szCs w:val="28"/>
        </w:rPr>
        <w:t xml:space="preserve">ционных материалов, </w:t>
      </w:r>
      <w:r w:rsidR="00277E71">
        <w:rPr>
          <w:rFonts w:ascii="Palatino Linotype" w:hAnsi="Palatino Linotype"/>
          <w:sz w:val="28"/>
          <w:szCs w:val="28"/>
        </w:rPr>
        <w:t xml:space="preserve">обслуживания </w:t>
      </w:r>
      <w:r w:rsidRPr="00D7200C">
        <w:rPr>
          <w:rFonts w:ascii="Palatino Linotype" w:hAnsi="Palatino Linotype"/>
          <w:sz w:val="28"/>
          <w:szCs w:val="28"/>
        </w:rPr>
        <w:t>веб-сайт</w:t>
      </w:r>
      <w:r w:rsidR="003B4F60">
        <w:rPr>
          <w:rFonts w:ascii="Palatino Linotype" w:hAnsi="Palatino Linotype"/>
          <w:sz w:val="28"/>
          <w:szCs w:val="28"/>
        </w:rPr>
        <w:t xml:space="preserve">а и </w:t>
      </w:r>
      <w:proofErr w:type="gramStart"/>
      <w:r w:rsidR="003B4F60">
        <w:rPr>
          <w:rFonts w:ascii="Palatino Linotype" w:hAnsi="Palatino Linotype"/>
          <w:sz w:val="28"/>
          <w:szCs w:val="28"/>
        </w:rPr>
        <w:t>контакт-центра</w:t>
      </w:r>
      <w:proofErr w:type="gramEnd"/>
      <w:r w:rsidR="003B4F60">
        <w:rPr>
          <w:rFonts w:ascii="Palatino Linotype" w:hAnsi="Palatino Linotype"/>
          <w:sz w:val="28"/>
          <w:szCs w:val="28"/>
        </w:rPr>
        <w:t xml:space="preserve"> </w:t>
      </w:r>
      <w:r w:rsidRPr="00D7200C">
        <w:rPr>
          <w:rFonts w:ascii="Palatino Linotype" w:hAnsi="Palatino Linotype"/>
          <w:sz w:val="28"/>
          <w:szCs w:val="28"/>
        </w:rPr>
        <w:t xml:space="preserve">требуются </w:t>
      </w:r>
      <w:r w:rsidR="003B4F60">
        <w:rPr>
          <w:rFonts w:ascii="Palatino Linotype" w:hAnsi="Palatino Linotype"/>
          <w:sz w:val="28"/>
          <w:szCs w:val="28"/>
        </w:rPr>
        <w:lastRenderedPageBreak/>
        <w:t>соответствующие</w:t>
      </w:r>
      <w:r w:rsidRPr="00D7200C">
        <w:rPr>
          <w:rFonts w:ascii="Palatino Linotype" w:hAnsi="Palatino Linotype"/>
          <w:sz w:val="28"/>
          <w:szCs w:val="28"/>
        </w:rPr>
        <w:t xml:space="preserve"> расходы. В связи с этим</w:t>
      </w:r>
      <w:r w:rsidR="003B4F60">
        <w:rPr>
          <w:rFonts w:ascii="Palatino Linotype" w:hAnsi="Palatino Linotype"/>
          <w:sz w:val="28"/>
          <w:szCs w:val="28"/>
        </w:rPr>
        <w:t>,</w:t>
      </w:r>
      <w:r w:rsidRPr="00D7200C">
        <w:rPr>
          <w:rFonts w:ascii="Palatino Linotype" w:hAnsi="Palatino Linotype"/>
          <w:sz w:val="28"/>
          <w:szCs w:val="28"/>
        </w:rPr>
        <w:t xml:space="preserve"> определение и планирование расходов также являются важными факто</w:t>
      </w:r>
      <w:r w:rsidR="00FD2D06">
        <w:rPr>
          <w:rFonts w:ascii="Palatino Linotype" w:hAnsi="Palatino Linotype"/>
          <w:sz w:val="28"/>
          <w:szCs w:val="28"/>
        </w:rPr>
        <w:t xml:space="preserve">рами успешной реализации </w:t>
      </w:r>
      <w:r w:rsidRPr="00D7200C">
        <w:rPr>
          <w:rFonts w:ascii="Palatino Linotype" w:hAnsi="Palatino Linotype"/>
          <w:sz w:val="28"/>
          <w:szCs w:val="28"/>
        </w:rPr>
        <w:t xml:space="preserve">Программы и должны ежегодно </w:t>
      </w:r>
      <w:r w:rsidR="003B4F60">
        <w:rPr>
          <w:rFonts w:ascii="Palatino Linotype" w:hAnsi="Palatino Linotype"/>
          <w:sz w:val="28"/>
          <w:szCs w:val="28"/>
        </w:rPr>
        <w:t>учитываться</w:t>
      </w:r>
      <w:r w:rsidRPr="00D7200C">
        <w:rPr>
          <w:rFonts w:ascii="Palatino Linotype" w:hAnsi="Palatino Linotype"/>
          <w:sz w:val="28"/>
          <w:szCs w:val="28"/>
        </w:rPr>
        <w:t xml:space="preserve"> в бюджет</w:t>
      </w:r>
      <w:r w:rsidR="003B4F60">
        <w:rPr>
          <w:rFonts w:ascii="Palatino Linotype" w:hAnsi="Palatino Linotype"/>
          <w:sz w:val="28"/>
          <w:szCs w:val="28"/>
        </w:rPr>
        <w:t>е</w:t>
      </w:r>
      <w:r w:rsidRPr="00D7200C">
        <w:rPr>
          <w:rFonts w:ascii="Palatino Linotype" w:hAnsi="Palatino Linotype"/>
          <w:sz w:val="28"/>
          <w:szCs w:val="28"/>
        </w:rPr>
        <w:t xml:space="preserve"> Фонда.</w:t>
      </w:r>
    </w:p>
    <w:p w:rsidR="00A50456" w:rsidRDefault="006D7BAE" w:rsidP="001A3360">
      <w:pPr>
        <w:spacing w:after="0"/>
        <w:jc w:val="center"/>
        <w:rPr>
          <w:rFonts w:ascii="Palatino Linotype" w:hAnsi="Palatino Linotype"/>
          <w:b/>
          <w:sz w:val="28"/>
          <w:szCs w:val="28"/>
          <w:lang w:val="tg-Cyrl-TJ"/>
        </w:rPr>
      </w:pPr>
      <w:r>
        <w:rPr>
          <w:rFonts w:ascii="Palatino Linotype" w:hAnsi="Palatino Linotype"/>
          <w:b/>
          <w:sz w:val="28"/>
          <w:szCs w:val="28"/>
        </w:rPr>
        <w:t>Каналы коммуникации</w:t>
      </w:r>
      <w:r w:rsidR="00A50456" w:rsidRPr="001A3360">
        <w:rPr>
          <w:rFonts w:ascii="Palatino Linotype" w:hAnsi="Palatino Linotype"/>
          <w:b/>
          <w:sz w:val="28"/>
          <w:szCs w:val="28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27"/>
        <w:gridCol w:w="4168"/>
      </w:tblGrid>
      <w:tr w:rsidR="00A50456" w:rsidRPr="001A3360" w:rsidTr="00836D32">
        <w:tc>
          <w:tcPr>
            <w:tcW w:w="4380" w:type="dxa"/>
          </w:tcPr>
          <w:p w:rsidR="00A50456" w:rsidRPr="001A3360" w:rsidRDefault="006D7BAE" w:rsidP="00631185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Palatino Linotype" w:hAnsi="Palatino Linotype"/>
                <w:b/>
                <w:sz w:val="24"/>
                <w:szCs w:val="24"/>
                <w:lang w:val="tg-Cyrl-TJ"/>
              </w:rPr>
              <w:t xml:space="preserve">Телевидение </w:t>
            </w:r>
          </w:p>
          <w:p w:rsidR="00A50456" w:rsidRPr="00FD2D06" w:rsidRDefault="00181AF4" w:rsidP="00EE3ECC">
            <w:pPr>
              <w:pStyle w:val="a4"/>
              <w:spacing w:after="200" w:line="276" w:lineRule="auto"/>
              <w:ind w:left="36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A3360">
              <w:rPr>
                <w:rFonts w:ascii="Palatino Linotype" w:hAnsi="Palatino Linotype"/>
                <w:sz w:val="24"/>
                <w:szCs w:val="24"/>
              </w:rPr>
              <w:t>а</w:t>
            </w:r>
            <w:r w:rsidRPr="00FD2D06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D2D06">
              <w:rPr>
                <w:rFonts w:ascii="Palatino Linotype" w:hAnsi="Palatino Linotype"/>
                <w:sz w:val="24"/>
                <w:szCs w:val="24"/>
              </w:rPr>
              <w:t>Шабакаи</w:t>
            </w:r>
            <w:proofErr w:type="spellEnd"/>
            <w:r w:rsidR="00FD2D0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FD2D06">
              <w:rPr>
                <w:rFonts w:ascii="Palatino Linotype" w:hAnsi="Palatino Linotype"/>
                <w:sz w:val="24"/>
                <w:szCs w:val="24"/>
              </w:rPr>
              <w:t>аввал</w:t>
            </w:r>
            <w:proofErr w:type="spellEnd"/>
          </w:p>
          <w:p w:rsidR="00181AF4" w:rsidRPr="00FD2D06" w:rsidRDefault="001A3360" w:rsidP="00EE3ECC">
            <w:pPr>
              <w:pStyle w:val="a4"/>
              <w:spacing w:after="200" w:line="276" w:lineRule="auto"/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>б</w:t>
            </w:r>
            <w:r w:rsidR="00733163" w:rsidRPr="00FD2D06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D2D06">
              <w:rPr>
                <w:rFonts w:ascii="Palatino Linotype" w:hAnsi="Palatino Linotype"/>
                <w:sz w:val="24"/>
                <w:szCs w:val="24"/>
              </w:rPr>
              <w:t>Чахоннамо</w:t>
            </w:r>
            <w:proofErr w:type="spellEnd"/>
          </w:p>
          <w:p w:rsidR="001A3360" w:rsidRPr="00516821" w:rsidRDefault="001A3360" w:rsidP="00EE3ECC">
            <w:pPr>
              <w:pStyle w:val="a4"/>
              <w:spacing w:after="200" w:line="276" w:lineRule="auto"/>
              <w:ind w:left="36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в. </w:t>
            </w:r>
            <w:r w:rsidR="00FD2D06">
              <w:rPr>
                <w:rFonts w:ascii="Palatino Linotype" w:hAnsi="Palatino Linotype"/>
                <w:sz w:val="24"/>
                <w:szCs w:val="24"/>
                <w:lang w:val="tg-Cyrl-TJ"/>
              </w:rPr>
              <w:t>Другие телевизионные каналы</w:t>
            </w:r>
          </w:p>
          <w:p w:rsidR="00396BAB" w:rsidRPr="001A3360" w:rsidRDefault="00FD2D06" w:rsidP="00FD2D06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Бегущая</w:t>
            </w:r>
            <w:r w:rsidRPr="00E3388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строка</w:t>
            </w:r>
            <w:r w:rsidR="00396BAB"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(</w:t>
            </w:r>
            <w:r w:rsidRPr="00FD2D06">
              <w:rPr>
                <w:rFonts w:ascii="Palatino Linotype" w:hAnsi="Palatino Linotype"/>
                <w:sz w:val="24"/>
                <w:szCs w:val="24"/>
                <w:lang w:val="tg-Cyrl-TJ"/>
              </w:rPr>
              <w:t>в случае банкротства кредитных организаций</w:t>
            </w:r>
            <w:r w:rsidR="00396BAB"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>)</w:t>
            </w:r>
          </w:p>
          <w:p w:rsidR="00A50456" w:rsidRPr="001A3360" w:rsidRDefault="00E33882" w:rsidP="00E3388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Информационные видеоролики  </w:t>
            </w:r>
          </w:p>
        </w:tc>
        <w:tc>
          <w:tcPr>
            <w:tcW w:w="4409" w:type="dxa"/>
          </w:tcPr>
          <w:p w:rsidR="00A50456" w:rsidRPr="001A3360" w:rsidRDefault="006D7BAE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Palatino Linotype" w:hAnsi="Palatino Linotype"/>
                <w:b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Радио</w:t>
            </w:r>
          </w:p>
          <w:p w:rsidR="00181AF4" w:rsidRPr="00E33882" w:rsidRDefault="00396BAB" w:rsidP="00EE3ECC">
            <w:pPr>
              <w:pStyle w:val="a4"/>
              <w:spacing w:after="200" w:line="276" w:lineRule="auto"/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а. </w:t>
            </w:r>
            <w:proofErr w:type="spellStart"/>
            <w:r w:rsidR="00E33882">
              <w:rPr>
                <w:rFonts w:ascii="Palatino Linotype" w:hAnsi="Palatino Linotype"/>
                <w:sz w:val="24"/>
                <w:szCs w:val="24"/>
              </w:rPr>
              <w:t>Ватан</w:t>
            </w:r>
            <w:proofErr w:type="spellEnd"/>
          </w:p>
          <w:p w:rsidR="00181AF4" w:rsidRPr="00E33882" w:rsidRDefault="001A3360" w:rsidP="00EE3ECC">
            <w:pPr>
              <w:pStyle w:val="a4"/>
              <w:spacing w:after="200" w:line="276" w:lineRule="auto"/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>б</w:t>
            </w:r>
            <w:r w:rsidR="00396BAB"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. </w:t>
            </w:r>
            <w:proofErr w:type="spellStart"/>
            <w:r w:rsidR="00E33882">
              <w:rPr>
                <w:rFonts w:ascii="Palatino Linotype" w:hAnsi="Palatino Linotype"/>
                <w:sz w:val="24"/>
                <w:szCs w:val="24"/>
              </w:rPr>
              <w:t>Имруз</w:t>
            </w:r>
            <w:proofErr w:type="spellEnd"/>
          </w:p>
          <w:p w:rsidR="001A3360" w:rsidRPr="00E33882" w:rsidRDefault="001A3360" w:rsidP="00EE3ECC">
            <w:pPr>
              <w:pStyle w:val="a4"/>
              <w:spacing w:after="200" w:line="276" w:lineRule="auto"/>
              <w:ind w:left="360"/>
              <w:rPr>
                <w:rFonts w:ascii="Palatino Linotype" w:hAnsi="Palatino Linotype"/>
                <w:sz w:val="24"/>
                <w:szCs w:val="24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в. </w:t>
            </w:r>
            <w:r w:rsidR="00E33882">
              <w:rPr>
                <w:rFonts w:ascii="Palatino Linotype" w:hAnsi="Palatino Linotype"/>
                <w:sz w:val="24"/>
                <w:szCs w:val="24"/>
              </w:rPr>
              <w:t>Другие радиостанции</w:t>
            </w:r>
          </w:p>
          <w:p w:rsidR="00396BAB" w:rsidRPr="001A3360" w:rsidRDefault="00E33882" w:rsidP="00AC49B2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Объявления</w:t>
            </w:r>
            <w:r w:rsidR="00AC49B2" w:rsidRPr="00AC49B2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396BAB"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>(</w:t>
            </w:r>
            <w:r w:rsidRPr="00FD2D06">
              <w:rPr>
                <w:rFonts w:ascii="Palatino Linotype" w:hAnsi="Palatino Linotype"/>
                <w:sz w:val="24"/>
                <w:szCs w:val="24"/>
                <w:lang w:val="tg-Cyrl-TJ"/>
              </w:rPr>
              <w:t>в случае банкротства кредитных организаций</w:t>
            </w:r>
            <w:r w:rsidR="00396BAB"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>)</w:t>
            </w:r>
          </w:p>
          <w:p w:rsidR="00396BAB" w:rsidRPr="001A3360" w:rsidRDefault="000565A4" w:rsidP="006D3538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08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Р</w:t>
            </w:r>
            <w:r w:rsidR="00E33882">
              <w:rPr>
                <w:rFonts w:ascii="Palatino Linotype" w:hAnsi="Palatino Linotype"/>
                <w:sz w:val="24"/>
                <w:szCs w:val="24"/>
              </w:rPr>
              <w:t>еклама</w:t>
            </w:r>
            <w:r w:rsidR="00163AFD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 </w:t>
            </w:r>
          </w:p>
        </w:tc>
      </w:tr>
      <w:tr w:rsidR="00A50456" w:rsidRPr="00072910" w:rsidTr="00836D32">
        <w:tc>
          <w:tcPr>
            <w:tcW w:w="4380" w:type="dxa"/>
          </w:tcPr>
          <w:p w:rsidR="00A50456" w:rsidRPr="001A3360" w:rsidRDefault="006D7BAE" w:rsidP="00FC3233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Печатные СМИ</w:t>
            </w:r>
          </w:p>
          <w:p w:rsidR="00181AF4" w:rsidRPr="006D3538" w:rsidRDefault="00396BAB" w:rsidP="00EE3ECC">
            <w:pPr>
              <w:pStyle w:val="a4"/>
              <w:spacing w:after="200" w:line="276" w:lineRule="auto"/>
              <w:ind w:left="708"/>
              <w:rPr>
                <w:rFonts w:ascii="Palatino Linotype" w:hAnsi="Palatino Linotype"/>
                <w:sz w:val="24"/>
                <w:szCs w:val="24"/>
              </w:rPr>
            </w:pPr>
            <w:r w:rsidRPr="001A3360">
              <w:rPr>
                <w:rFonts w:ascii="Palatino Linotype" w:hAnsi="Palatino Linotype"/>
                <w:sz w:val="24"/>
                <w:szCs w:val="24"/>
              </w:rPr>
              <w:t xml:space="preserve">а. </w:t>
            </w:r>
            <w:proofErr w:type="spellStart"/>
            <w:r w:rsidR="006D3538">
              <w:rPr>
                <w:rFonts w:ascii="Palatino Linotype" w:hAnsi="Palatino Linotype"/>
                <w:sz w:val="24"/>
                <w:szCs w:val="24"/>
              </w:rPr>
              <w:t>Чумхурият</w:t>
            </w:r>
            <w:proofErr w:type="spellEnd"/>
          </w:p>
          <w:p w:rsidR="00181AF4" w:rsidRPr="006D3538" w:rsidRDefault="00396BAB" w:rsidP="00EE3ECC">
            <w:pPr>
              <w:pStyle w:val="a4"/>
              <w:spacing w:after="200" w:line="276" w:lineRule="auto"/>
              <w:ind w:left="708"/>
              <w:rPr>
                <w:rFonts w:ascii="Palatino Linotype" w:hAnsi="Palatino Linotype"/>
                <w:sz w:val="24"/>
                <w:szCs w:val="24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en-US"/>
              </w:rPr>
              <w:t>b</w:t>
            </w:r>
            <w:r w:rsidRPr="001A3360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6D3538">
              <w:rPr>
                <w:rFonts w:ascii="Palatino Linotype" w:hAnsi="Palatino Linotype"/>
                <w:sz w:val="24"/>
                <w:szCs w:val="24"/>
              </w:rPr>
              <w:t>Азия Плюс</w:t>
            </w:r>
          </w:p>
          <w:p w:rsidR="008E693A" w:rsidRPr="001A3360" w:rsidRDefault="008E693A" w:rsidP="00EE3ECC">
            <w:pPr>
              <w:pStyle w:val="a4"/>
              <w:tabs>
                <w:tab w:val="right" w:pos="4569"/>
              </w:tabs>
              <w:spacing w:after="200" w:line="276" w:lineRule="auto"/>
              <w:ind w:left="708"/>
              <w:rPr>
                <w:rFonts w:ascii="Palatino Linotype" w:eastAsia="MS Mincho" w:hAnsi="Palatino Linotype" w:cs="MS Mincho"/>
                <w:sz w:val="24"/>
                <w:szCs w:val="24"/>
                <w:lang w:val="tt-RU"/>
              </w:rPr>
            </w:pPr>
            <w:proofErr w:type="gramStart"/>
            <w:r w:rsidRPr="001A3360">
              <w:rPr>
                <w:rFonts w:ascii="Palatino Linotype" w:hAnsi="Palatino Linotype"/>
                <w:sz w:val="24"/>
                <w:szCs w:val="24"/>
              </w:rPr>
              <w:t>с</w:t>
            </w:r>
            <w:proofErr w:type="gramEnd"/>
            <w:r w:rsidRPr="001A3360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6D3538">
              <w:rPr>
                <w:rFonts w:ascii="Palatino Linotype" w:hAnsi="Palatino Linotype"/>
                <w:sz w:val="24"/>
                <w:szCs w:val="24"/>
                <w:lang w:val="tt-RU"/>
              </w:rPr>
              <w:t>Специализированные журналы</w:t>
            </w:r>
            <w:r w:rsidR="00EF1218" w:rsidRPr="001A3360">
              <w:rPr>
                <w:rFonts w:ascii="Palatino Linotype" w:hAnsi="Palatino Linotype"/>
                <w:sz w:val="24"/>
                <w:szCs w:val="24"/>
                <w:lang w:val="tt-RU"/>
              </w:rPr>
              <w:tab/>
            </w:r>
          </w:p>
          <w:p w:rsidR="00181AF4" w:rsidRPr="006D3538" w:rsidRDefault="008E693A" w:rsidP="00EE3ECC">
            <w:pPr>
              <w:pStyle w:val="a4"/>
              <w:spacing w:after="200" w:line="276" w:lineRule="auto"/>
              <w:ind w:left="708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en-US"/>
              </w:rPr>
              <w:t>d</w:t>
            </w:r>
            <w:r w:rsidR="00396BAB" w:rsidRPr="006D3538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. </w:t>
            </w:r>
            <w:r w:rsidR="006D3538">
              <w:rPr>
                <w:rFonts w:ascii="Palatino Linotype" w:hAnsi="Palatino Linotype"/>
                <w:sz w:val="24"/>
                <w:szCs w:val="24"/>
              </w:rPr>
              <w:t>Рекламная газета</w:t>
            </w:r>
          </w:p>
          <w:p w:rsidR="00396BAB" w:rsidRPr="001A3360" w:rsidRDefault="00B35F5F" w:rsidP="001A3360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428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>
              <w:rPr>
                <w:rFonts w:ascii="Palatino Linotype" w:hAnsi="Palatino Linotype"/>
                <w:sz w:val="24"/>
                <w:szCs w:val="24"/>
                <w:lang w:val="tg-Cyrl-TJ"/>
              </w:rPr>
              <w:t>Объявления</w:t>
            </w:r>
            <w:r w:rsidR="00366C9E" w:rsidRPr="00AC49B2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 </w:t>
            </w:r>
            <w:r w:rsidR="00396BAB" w:rsidRPr="00B35F5F">
              <w:rPr>
                <w:rFonts w:ascii="Palatino Linotype" w:hAnsi="Palatino Linotype"/>
                <w:sz w:val="24"/>
                <w:szCs w:val="24"/>
              </w:rPr>
              <w:t>(</w:t>
            </w:r>
            <w:r w:rsidRPr="00FD2D06">
              <w:rPr>
                <w:rFonts w:ascii="Palatino Linotype" w:hAnsi="Palatino Linotype"/>
                <w:sz w:val="24"/>
                <w:szCs w:val="24"/>
                <w:lang w:val="tg-Cyrl-TJ"/>
              </w:rPr>
              <w:t>в случае банкротства кредитных организаций</w:t>
            </w:r>
            <w:r w:rsidR="00396BAB" w:rsidRPr="00B35F5F">
              <w:rPr>
                <w:rFonts w:ascii="Palatino Linotype" w:hAnsi="Palatino Linotype"/>
                <w:sz w:val="24"/>
                <w:szCs w:val="24"/>
              </w:rPr>
              <w:t>)</w:t>
            </w:r>
          </w:p>
        </w:tc>
        <w:tc>
          <w:tcPr>
            <w:tcW w:w="4409" w:type="dxa"/>
          </w:tcPr>
          <w:p w:rsidR="00A50456" w:rsidRPr="00366C9E" w:rsidRDefault="006D7BAE" w:rsidP="00366C9E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Интернет</w:t>
            </w:r>
            <w:r w:rsidR="00A50456" w:rsidRPr="00366C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вебсайты</w:t>
            </w:r>
            <w:r w:rsidR="00A50456" w:rsidRPr="00366C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Palatino Linotype" w:hAnsi="Palatino Linotype"/>
                <w:b/>
                <w:sz w:val="24"/>
                <w:szCs w:val="24"/>
                <w:lang w:val="tg-Cyrl-TJ"/>
              </w:rPr>
              <w:t>социальные сети</w:t>
            </w:r>
            <w:r w:rsidR="00A50456" w:rsidRPr="00366C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)</w:t>
            </w:r>
          </w:p>
          <w:p w:rsidR="00181AF4" w:rsidRPr="000565A4" w:rsidRDefault="00772DAE">
            <w:pPr>
              <w:pStyle w:val="a4"/>
              <w:spacing w:after="200"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en-US"/>
              </w:rPr>
              <w:t>a</w:t>
            </w:r>
            <w:r w:rsidRPr="006D3538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. </w:t>
            </w:r>
            <w:r w:rsidR="000565A4">
              <w:rPr>
                <w:rFonts w:ascii="Palatino Linotype" w:hAnsi="Palatino Linotype"/>
                <w:sz w:val="24"/>
                <w:szCs w:val="24"/>
              </w:rPr>
              <w:t>Вебсайт</w:t>
            </w:r>
            <w:r w:rsidR="000565A4" w:rsidRPr="000565A4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="000565A4">
              <w:rPr>
                <w:rFonts w:ascii="Palatino Linotype" w:hAnsi="Palatino Linotype"/>
                <w:sz w:val="24"/>
                <w:szCs w:val="24"/>
              </w:rPr>
              <w:t>Фонда</w:t>
            </w:r>
            <w:r w:rsidR="000565A4" w:rsidRPr="000565A4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="000565A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181AF4" w:rsidRPr="000565A4" w:rsidRDefault="00772DAE">
            <w:pPr>
              <w:pStyle w:val="a4"/>
              <w:spacing w:after="200"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en-US"/>
              </w:rPr>
              <w:t>b</w:t>
            </w:r>
            <w:r w:rsidRPr="000565A4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0565A4">
              <w:rPr>
                <w:rFonts w:ascii="Palatino Linotype" w:hAnsi="Palatino Linotype"/>
                <w:sz w:val="24"/>
                <w:szCs w:val="24"/>
              </w:rPr>
              <w:t xml:space="preserve">Вебсайт НБТ  </w:t>
            </w:r>
          </w:p>
          <w:p w:rsidR="00181AF4" w:rsidRPr="001A3360" w:rsidRDefault="00772DAE">
            <w:pPr>
              <w:pStyle w:val="a4"/>
              <w:spacing w:after="200" w:line="276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r w:rsidRPr="001A3360">
              <w:rPr>
                <w:rFonts w:ascii="Palatino Linotype" w:hAnsi="Palatino Linotype"/>
                <w:sz w:val="24"/>
                <w:szCs w:val="24"/>
                <w:lang w:val="en-US"/>
              </w:rPr>
              <w:t>c</w:t>
            </w:r>
            <w:r w:rsidRPr="000565A4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0565A4">
              <w:rPr>
                <w:rFonts w:ascii="Palatino Linotype" w:hAnsi="Palatino Linotype"/>
                <w:sz w:val="24"/>
                <w:szCs w:val="24"/>
              </w:rPr>
              <w:t xml:space="preserve">Вебсайты банков/МДО </w:t>
            </w:r>
          </w:p>
          <w:p w:rsidR="00181AF4" w:rsidRPr="001A3360" w:rsidRDefault="00772DAE">
            <w:pPr>
              <w:pStyle w:val="a4"/>
              <w:spacing w:after="200" w:line="276" w:lineRule="auto"/>
              <w:rPr>
                <w:rFonts w:ascii="Palatino Linotype" w:hAnsi="Palatino Linotype"/>
                <w:sz w:val="24"/>
                <w:szCs w:val="24"/>
                <w:lang w:val="tg-Cyrl-TJ"/>
              </w:rPr>
            </w:pPr>
            <w:proofErr w:type="gramStart"/>
            <w:r w:rsidRPr="001A3360">
              <w:rPr>
                <w:rFonts w:ascii="Palatino Linotype" w:hAnsi="Palatino Linotype"/>
                <w:sz w:val="24"/>
                <w:szCs w:val="24"/>
                <w:lang w:val="en-US"/>
              </w:rPr>
              <w:t>d</w:t>
            </w:r>
            <w:proofErr w:type="gramEnd"/>
            <w:r w:rsidRPr="00072910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072910">
              <w:rPr>
                <w:rFonts w:ascii="Palatino Linotype" w:hAnsi="Palatino Linotype"/>
                <w:sz w:val="24"/>
                <w:szCs w:val="24"/>
              </w:rPr>
              <w:t>Фейсбук</w:t>
            </w:r>
            <w:proofErr w:type="spellEnd"/>
            <w:r w:rsidR="00540B71" w:rsidRPr="001A3360">
              <w:rPr>
                <w:rFonts w:ascii="Palatino Linotype" w:hAnsi="Palatino Linotype"/>
                <w:sz w:val="24"/>
                <w:szCs w:val="24"/>
                <w:lang w:val="tg-Cyrl-TJ"/>
              </w:rPr>
              <w:t xml:space="preserve">, </w:t>
            </w:r>
            <w:r w:rsidR="00366C9E">
              <w:rPr>
                <w:rFonts w:ascii="Palatino Linotype" w:hAnsi="Palatino Linotype"/>
                <w:sz w:val="24"/>
                <w:szCs w:val="24"/>
                <w:lang w:val="en-US"/>
              </w:rPr>
              <w:t>YouTube</w:t>
            </w:r>
            <w:r w:rsidR="00366C9E" w:rsidRPr="00072910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072910">
              <w:rPr>
                <w:rFonts w:ascii="Palatino Linotype" w:hAnsi="Palatino Linotype"/>
                <w:sz w:val="24"/>
                <w:szCs w:val="24"/>
              </w:rPr>
              <w:t>и т.д.</w:t>
            </w:r>
          </w:p>
          <w:p w:rsidR="00283C77" w:rsidRPr="00087433" w:rsidRDefault="00072910" w:rsidP="00072910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Информация</w:t>
            </w:r>
            <w:r w:rsidRPr="00072910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о</w:t>
            </w:r>
            <w:r w:rsidRPr="00072910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Фонде</w:t>
            </w:r>
            <w:r w:rsidRPr="00072910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</w:p>
        </w:tc>
      </w:tr>
      <w:tr w:rsidR="00A50456" w:rsidRPr="00737833" w:rsidTr="00836D32">
        <w:tc>
          <w:tcPr>
            <w:tcW w:w="4380" w:type="dxa"/>
          </w:tcPr>
          <w:p w:rsidR="00A50456" w:rsidRPr="001A3360" w:rsidRDefault="002C51D9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Телефон</w:t>
            </w:r>
          </w:p>
          <w:p w:rsidR="00283C77" w:rsidRPr="00072910" w:rsidRDefault="00072910" w:rsidP="00EE3ECC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72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Колл</w:t>
            </w:r>
            <w:proofErr w:type="spellEnd"/>
            <w:r w:rsidRPr="00072910">
              <w:rPr>
                <w:rFonts w:ascii="Palatino Linotype" w:hAnsi="Palatino Linotype"/>
                <w:sz w:val="24"/>
                <w:szCs w:val="24"/>
                <w:lang w:val="en-US"/>
              </w:rPr>
              <w:t>-</w:t>
            </w:r>
            <w:r>
              <w:rPr>
                <w:rFonts w:ascii="Palatino Linotype" w:hAnsi="Palatino Linotype"/>
                <w:sz w:val="24"/>
                <w:szCs w:val="24"/>
              </w:rPr>
              <w:t>центр</w:t>
            </w:r>
            <w:r w:rsidRPr="00072910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Фонда</w:t>
            </w:r>
            <w:r w:rsidRPr="00072910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072910" w:rsidRPr="00072910" w:rsidRDefault="00072910" w:rsidP="00072910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720"/>
              <w:rPr>
                <w:rFonts w:ascii="Palatino Linotype" w:hAnsi="Palatino Linotype"/>
                <w:sz w:val="24"/>
                <w:szCs w:val="24"/>
              </w:rPr>
            </w:pPr>
            <w:r w:rsidRPr="00072910">
              <w:rPr>
                <w:rFonts w:ascii="Palatino Linotype" w:hAnsi="Palatino Linotype"/>
                <w:sz w:val="24"/>
                <w:szCs w:val="24"/>
              </w:rPr>
              <w:t>База данных клиентов с контактной информацией</w:t>
            </w:r>
          </w:p>
          <w:p w:rsidR="00072910" w:rsidRPr="00C330ED" w:rsidRDefault="00072910" w:rsidP="00C330ED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080"/>
              <w:rPr>
                <w:rFonts w:ascii="Palatino Linotype" w:hAnsi="Palatino Linotype"/>
                <w:sz w:val="24"/>
                <w:szCs w:val="24"/>
              </w:rPr>
            </w:pPr>
            <w:r w:rsidRPr="00C330ED">
              <w:rPr>
                <w:rFonts w:ascii="Palatino Linotype" w:hAnsi="Palatino Linotype"/>
                <w:sz w:val="24"/>
                <w:szCs w:val="24"/>
              </w:rPr>
              <w:t xml:space="preserve">Консультирование граждан </w:t>
            </w:r>
            <w:r w:rsidR="00C330ED">
              <w:rPr>
                <w:rFonts w:ascii="Palatino Linotype" w:hAnsi="Palatino Linotype"/>
                <w:sz w:val="24"/>
                <w:szCs w:val="24"/>
              </w:rPr>
              <w:t>при</w:t>
            </w:r>
            <w:r w:rsidRPr="00C330ED">
              <w:rPr>
                <w:rFonts w:ascii="Palatino Linotype" w:hAnsi="Palatino Linotype"/>
                <w:sz w:val="24"/>
                <w:szCs w:val="24"/>
              </w:rPr>
              <w:t xml:space="preserve"> их </w:t>
            </w:r>
            <w:r w:rsidR="00C330ED">
              <w:rPr>
                <w:rFonts w:ascii="Palatino Linotype" w:hAnsi="Palatino Linotype"/>
                <w:sz w:val="24"/>
                <w:szCs w:val="24"/>
              </w:rPr>
              <w:t>обращении</w:t>
            </w:r>
            <w:r w:rsidRPr="00C330ED">
              <w:rPr>
                <w:rFonts w:ascii="Palatino Linotype" w:hAnsi="Palatino Linotype"/>
                <w:sz w:val="24"/>
                <w:szCs w:val="24"/>
              </w:rPr>
              <w:t xml:space="preserve"> в контакт-центр Фонда</w:t>
            </w:r>
          </w:p>
          <w:p w:rsidR="00C330ED" w:rsidRPr="002304A2" w:rsidRDefault="00C330ED" w:rsidP="002304A2">
            <w:pPr>
              <w:pStyle w:val="a4"/>
              <w:numPr>
                <w:ilvl w:val="0"/>
                <w:numId w:val="4"/>
              </w:numPr>
              <w:spacing w:after="200" w:line="276" w:lineRule="auto"/>
              <w:ind w:left="1080"/>
              <w:rPr>
                <w:rFonts w:ascii="Palatino Linotype" w:hAnsi="Palatino Linotype"/>
                <w:sz w:val="24"/>
                <w:szCs w:val="24"/>
              </w:rPr>
            </w:pPr>
            <w:r w:rsidRPr="00C330ED">
              <w:rPr>
                <w:rFonts w:ascii="Palatino Linotype" w:hAnsi="Palatino Linotype"/>
                <w:sz w:val="24"/>
                <w:szCs w:val="24"/>
              </w:rPr>
              <w:t xml:space="preserve">СМС-сообщения </w:t>
            </w:r>
            <w:r>
              <w:rPr>
                <w:rFonts w:ascii="Palatino Linotype" w:hAnsi="Palatino Linotype"/>
                <w:sz w:val="24"/>
                <w:szCs w:val="24"/>
              </w:rPr>
              <w:t>от</w:t>
            </w:r>
            <w:r w:rsidRPr="00C330ED">
              <w:rPr>
                <w:rFonts w:ascii="Palatino Linotype" w:hAnsi="Palatino Linotype"/>
                <w:sz w:val="24"/>
                <w:szCs w:val="24"/>
              </w:rPr>
              <w:t xml:space="preserve"> Фонда на номер телефона вкладч</w:t>
            </w:r>
            <w:r w:rsidR="002304A2">
              <w:rPr>
                <w:rFonts w:ascii="Palatino Linotype" w:hAnsi="Palatino Linotype"/>
                <w:sz w:val="24"/>
                <w:szCs w:val="24"/>
              </w:rPr>
              <w:t>ика (в случае страхового случая)</w:t>
            </w:r>
          </w:p>
        </w:tc>
        <w:tc>
          <w:tcPr>
            <w:tcW w:w="4409" w:type="dxa"/>
          </w:tcPr>
          <w:p w:rsidR="00A50456" w:rsidRPr="00E70908" w:rsidRDefault="002C51D9" w:rsidP="00E70908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tg-Cyrl-TJ"/>
              </w:rPr>
              <w:t>Кредитные организации</w:t>
            </w:r>
            <w:r w:rsidR="00E70908" w:rsidRPr="00E70908">
              <w:rPr>
                <w:rFonts w:ascii="Palatino Linotype" w:hAnsi="Palatino Linotype"/>
                <w:b/>
                <w:sz w:val="24"/>
                <w:szCs w:val="24"/>
                <w:lang w:val="tg-Cyrl-TJ"/>
              </w:rPr>
              <w:t xml:space="preserve"> </w:t>
            </w:r>
            <w:r w:rsidR="00C82F94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члены Фонда</w:t>
            </w:r>
            <w:r w:rsidR="00E70908" w:rsidRPr="00E70908">
              <w:rPr>
                <w:rFonts w:ascii="Palatino Linotype" w:hAnsi="Palatino Linotype"/>
                <w:b/>
                <w:sz w:val="24"/>
                <w:szCs w:val="24"/>
                <w:lang w:val="tg-Cyrl-TJ"/>
              </w:rPr>
              <w:t xml:space="preserve"> </w:t>
            </w:r>
          </w:p>
          <w:p w:rsidR="002304A2" w:rsidRPr="00C82F94" w:rsidRDefault="002304A2" w:rsidP="002304A2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2304A2">
              <w:rPr>
                <w:rFonts w:ascii="Palatino Linotype" w:hAnsi="Palatino Linotype"/>
                <w:sz w:val="24"/>
                <w:szCs w:val="24"/>
                <w:lang w:val="en-US"/>
              </w:rPr>
              <w:t>Вербальная</w:t>
            </w:r>
            <w:proofErr w:type="spellEnd"/>
            <w:r w:rsidRPr="002304A2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передача</w:t>
            </w:r>
            <w:r w:rsidRPr="002304A2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4A2">
              <w:rPr>
                <w:rFonts w:ascii="Palatino Linotype" w:hAnsi="Palatino Linotype"/>
                <w:sz w:val="24"/>
                <w:szCs w:val="24"/>
                <w:lang w:val="en-US"/>
              </w:rPr>
              <w:t>информации</w:t>
            </w:r>
            <w:proofErr w:type="spellEnd"/>
            <w:r w:rsidRPr="002304A2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4A2">
              <w:rPr>
                <w:rFonts w:ascii="Palatino Linotype" w:hAnsi="Palatino Linotype"/>
                <w:sz w:val="24"/>
                <w:szCs w:val="24"/>
                <w:lang w:val="en-US"/>
              </w:rPr>
              <w:t>клиент</w:t>
            </w:r>
            <w:r>
              <w:rPr>
                <w:rFonts w:ascii="Palatino Linotype" w:hAnsi="Palatino Linotype"/>
                <w:sz w:val="24"/>
                <w:szCs w:val="24"/>
              </w:rPr>
              <w:t>ам</w:t>
            </w:r>
            <w:proofErr w:type="spellEnd"/>
          </w:p>
          <w:p w:rsidR="00163AFD" w:rsidRPr="00163AFD" w:rsidRDefault="002304A2" w:rsidP="00163AFD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Постеры</w:t>
            </w:r>
            <w:r w:rsidR="00163AFD" w:rsidRPr="00163AFD">
              <w:rPr>
                <w:rFonts w:ascii="Palatino Linotype" w:hAnsi="Palatino Linotype"/>
                <w:sz w:val="24"/>
                <w:szCs w:val="24"/>
              </w:rPr>
              <w:t xml:space="preserve"> / </w:t>
            </w:r>
            <w:r>
              <w:rPr>
                <w:rFonts w:ascii="Palatino Linotype" w:hAnsi="Palatino Linotype"/>
                <w:sz w:val="24"/>
                <w:szCs w:val="24"/>
              </w:rPr>
              <w:t>буклеты</w:t>
            </w:r>
          </w:p>
          <w:p w:rsidR="00737833" w:rsidRPr="00737833" w:rsidRDefault="00737833" w:rsidP="00737833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737833">
              <w:rPr>
                <w:rFonts w:ascii="Palatino Linotype" w:hAnsi="Palatino Linotype"/>
                <w:sz w:val="24"/>
                <w:szCs w:val="24"/>
              </w:rPr>
              <w:t>Размещение информации о системе страхова</w:t>
            </w:r>
            <w:bookmarkStart w:id="2" w:name="_GoBack"/>
            <w:bookmarkEnd w:id="2"/>
            <w:r w:rsidRPr="00737833">
              <w:rPr>
                <w:rFonts w:ascii="Palatino Linotype" w:hAnsi="Palatino Linotype"/>
                <w:sz w:val="24"/>
                <w:szCs w:val="24"/>
              </w:rPr>
              <w:t xml:space="preserve">ния </w:t>
            </w:r>
            <w:r>
              <w:rPr>
                <w:rFonts w:ascii="Palatino Linotype" w:hAnsi="Palatino Linotype"/>
                <w:sz w:val="24"/>
                <w:szCs w:val="24"/>
              </w:rPr>
              <w:t>сбережений</w:t>
            </w:r>
          </w:p>
          <w:p w:rsidR="00737833" w:rsidRPr="00737833" w:rsidRDefault="00737833" w:rsidP="00063475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737833">
              <w:rPr>
                <w:rFonts w:ascii="Palatino Linotype" w:hAnsi="Palatino Linotype"/>
                <w:sz w:val="24"/>
                <w:szCs w:val="24"/>
              </w:rPr>
              <w:t xml:space="preserve">Размещение рекламных роликов в </w:t>
            </w:r>
            <w:r w:rsidR="00063475">
              <w:rPr>
                <w:rFonts w:ascii="Palatino Linotype" w:hAnsi="Palatino Linotype"/>
                <w:sz w:val="24"/>
                <w:szCs w:val="24"/>
              </w:rPr>
              <w:t>операционных</w:t>
            </w:r>
            <w:r w:rsidRPr="00737833">
              <w:rPr>
                <w:rFonts w:ascii="Palatino Linotype" w:hAnsi="Palatino Linotype"/>
                <w:sz w:val="24"/>
                <w:szCs w:val="24"/>
              </w:rPr>
              <w:t xml:space="preserve"> залах</w:t>
            </w:r>
            <w:r w:rsidR="00063475">
              <w:rPr>
                <w:rFonts w:ascii="Palatino Linotype" w:hAnsi="Palatino Linotype"/>
                <w:sz w:val="24"/>
                <w:szCs w:val="24"/>
              </w:rPr>
              <w:t xml:space="preserve"> кредитных организаций</w:t>
            </w:r>
          </w:p>
        </w:tc>
      </w:tr>
      <w:tr w:rsidR="00402C82" w:rsidRPr="006451FC" w:rsidTr="001A3360">
        <w:trPr>
          <w:trHeight w:val="1777"/>
        </w:trPr>
        <w:tc>
          <w:tcPr>
            <w:tcW w:w="4380" w:type="dxa"/>
          </w:tcPr>
          <w:p w:rsidR="00737833" w:rsidRPr="00737833" w:rsidRDefault="006451FC" w:rsidP="00737833">
            <w:pPr>
              <w:pStyle w:val="a4"/>
              <w:numPr>
                <w:ilvl w:val="0"/>
                <w:numId w:val="2"/>
              </w:numPr>
              <w:spacing w:after="20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Знак</w:t>
            </w:r>
            <w:r w:rsidR="00737833" w:rsidRPr="00737833">
              <w:rPr>
                <w:rFonts w:ascii="Palatino Linotype" w:hAnsi="Palatino Linotype"/>
                <w:b/>
                <w:sz w:val="24"/>
                <w:szCs w:val="24"/>
              </w:rPr>
              <w:t>и и логотипы Фонда, информационный справочник, брошюра, плакат, буклет (часто задаваемые вопросы)</w:t>
            </w:r>
          </w:p>
        </w:tc>
        <w:tc>
          <w:tcPr>
            <w:tcW w:w="4409" w:type="dxa"/>
          </w:tcPr>
          <w:p w:rsidR="006451FC" w:rsidRPr="006451FC" w:rsidRDefault="006451FC" w:rsidP="006451FC">
            <w:pPr>
              <w:pStyle w:val="a4"/>
              <w:numPr>
                <w:ilvl w:val="0"/>
                <w:numId w:val="2"/>
              </w:numPr>
              <w:spacing w:after="20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451FC">
              <w:rPr>
                <w:rFonts w:ascii="Palatino Linotype" w:hAnsi="Palatino Linotype"/>
                <w:b/>
                <w:sz w:val="24"/>
                <w:szCs w:val="24"/>
              </w:rPr>
              <w:t>Установление взаимовыгодного сотрудничества в сфере защиты прав потребителей, проведение встреч и семинаров.</w:t>
            </w:r>
          </w:p>
        </w:tc>
      </w:tr>
      <w:bookmarkEnd w:id="0"/>
      <w:bookmarkEnd w:id="1"/>
    </w:tbl>
    <w:p w:rsidR="00736E53" w:rsidRDefault="00736E53" w:rsidP="00A50456">
      <w:pPr>
        <w:rPr>
          <w:rFonts w:ascii="Palatino Linotype" w:hAnsi="Palatino Linotype"/>
          <w:sz w:val="28"/>
          <w:szCs w:val="28"/>
          <w:lang w:val="tg-Cyrl-TJ"/>
        </w:rPr>
      </w:pPr>
    </w:p>
    <w:sectPr w:rsidR="00736E53" w:rsidSect="00736E53">
      <w:footerReference w:type="default" r:id="rId9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DC" w:rsidRDefault="004A3DDC" w:rsidP="008A02B5">
      <w:pPr>
        <w:spacing w:after="0" w:line="240" w:lineRule="auto"/>
      </w:pPr>
      <w:r>
        <w:separator/>
      </w:r>
    </w:p>
  </w:endnote>
  <w:endnote w:type="continuationSeparator" w:id="0">
    <w:p w:rsidR="004A3DDC" w:rsidRDefault="004A3DDC" w:rsidP="008A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40297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170DB" w:rsidRPr="00736E53" w:rsidRDefault="005170DB">
        <w:pPr>
          <w:pStyle w:val="aa"/>
          <w:jc w:val="right"/>
          <w:rPr>
            <w:sz w:val="28"/>
            <w:szCs w:val="28"/>
          </w:rPr>
        </w:pPr>
        <w:r w:rsidRPr="00736E53">
          <w:rPr>
            <w:sz w:val="28"/>
            <w:szCs w:val="28"/>
          </w:rPr>
          <w:fldChar w:fldCharType="begin"/>
        </w:r>
        <w:r w:rsidRPr="00736E53">
          <w:rPr>
            <w:sz w:val="28"/>
            <w:szCs w:val="28"/>
          </w:rPr>
          <w:instrText>PAGE   \* MERGEFORMAT</w:instrText>
        </w:r>
        <w:r w:rsidRPr="00736E53">
          <w:rPr>
            <w:sz w:val="28"/>
            <w:szCs w:val="28"/>
          </w:rPr>
          <w:fldChar w:fldCharType="separate"/>
        </w:r>
        <w:r w:rsidR="00F331AF">
          <w:rPr>
            <w:noProof/>
            <w:sz w:val="28"/>
            <w:szCs w:val="28"/>
          </w:rPr>
          <w:t>2</w:t>
        </w:r>
        <w:r w:rsidRPr="00736E53">
          <w:rPr>
            <w:sz w:val="28"/>
            <w:szCs w:val="28"/>
          </w:rPr>
          <w:fldChar w:fldCharType="end"/>
        </w:r>
      </w:p>
    </w:sdtContent>
  </w:sdt>
  <w:p w:rsidR="005170DB" w:rsidRDefault="005170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DC" w:rsidRDefault="004A3DDC" w:rsidP="008A02B5">
      <w:pPr>
        <w:spacing w:after="0" w:line="240" w:lineRule="auto"/>
      </w:pPr>
      <w:r>
        <w:separator/>
      </w:r>
    </w:p>
  </w:footnote>
  <w:footnote w:type="continuationSeparator" w:id="0">
    <w:p w:rsidR="004A3DDC" w:rsidRDefault="004A3DDC" w:rsidP="008A0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99B"/>
    <w:multiLevelType w:val="hybridMultilevel"/>
    <w:tmpl w:val="7994950C"/>
    <w:lvl w:ilvl="0" w:tplc="29C8206E">
      <w:start w:val="1"/>
      <w:numFmt w:val="bullet"/>
      <w:lvlText w:val="-"/>
      <w:lvlJc w:val="left"/>
      <w:pPr>
        <w:ind w:left="495" w:hanging="360"/>
      </w:pPr>
      <w:rPr>
        <w:rFonts w:ascii="Palatino Linotype" w:eastAsia="Times New Roman" w:hAnsi="Palatino Linotype" w:cs="Calibr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3891A06"/>
    <w:multiLevelType w:val="hybridMultilevel"/>
    <w:tmpl w:val="008A2F5C"/>
    <w:lvl w:ilvl="0" w:tplc="4C468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96D39"/>
    <w:multiLevelType w:val="hybridMultilevel"/>
    <w:tmpl w:val="B1E6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64369"/>
    <w:multiLevelType w:val="hybridMultilevel"/>
    <w:tmpl w:val="F4D2DE08"/>
    <w:lvl w:ilvl="0" w:tplc="8640CD4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D400CA"/>
    <w:multiLevelType w:val="hybridMultilevel"/>
    <w:tmpl w:val="DA2C4C38"/>
    <w:lvl w:ilvl="0" w:tplc="32A67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A43DD"/>
    <w:multiLevelType w:val="hybridMultilevel"/>
    <w:tmpl w:val="9008EE64"/>
    <w:lvl w:ilvl="0" w:tplc="40FC84F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5A7C49"/>
    <w:multiLevelType w:val="hybridMultilevel"/>
    <w:tmpl w:val="B2166D1C"/>
    <w:lvl w:ilvl="0" w:tplc="32A678D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4352B3"/>
    <w:multiLevelType w:val="hybridMultilevel"/>
    <w:tmpl w:val="92B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756F2"/>
    <w:multiLevelType w:val="hybridMultilevel"/>
    <w:tmpl w:val="8CE6B66E"/>
    <w:lvl w:ilvl="0" w:tplc="884EBC2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B73F96"/>
    <w:multiLevelType w:val="hybridMultilevel"/>
    <w:tmpl w:val="236C55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E202FB"/>
    <w:multiLevelType w:val="hybridMultilevel"/>
    <w:tmpl w:val="7A66F718"/>
    <w:lvl w:ilvl="0" w:tplc="94B45A8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513449"/>
    <w:multiLevelType w:val="hybridMultilevel"/>
    <w:tmpl w:val="DD34B2A8"/>
    <w:lvl w:ilvl="0" w:tplc="86D87F9A">
      <w:start w:val="1"/>
      <w:numFmt w:val="bullet"/>
      <w:lvlText w:val="-"/>
      <w:lvlJc w:val="left"/>
      <w:pPr>
        <w:ind w:left="495" w:hanging="360"/>
      </w:pPr>
      <w:rPr>
        <w:rFonts w:ascii="Palatino Linotype" w:eastAsia="Times New Roman" w:hAnsi="Palatino Linotype" w:cs="Calibr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>
    <w:nsid w:val="58613B86"/>
    <w:multiLevelType w:val="hybridMultilevel"/>
    <w:tmpl w:val="7A1E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908AB"/>
    <w:multiLevelType w:val="hybridMultilevel"/>
    <w:tmpl w:val="F57C45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30342B"/>
    <w:multiLevelType w:val="hybridMultilevel"/>
    <w:tmpl w:val="DA2C4C38"/>
    <w:lvl w:ilvl="0" w:tplc="32A67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B45830"/>
    <w:multiLevelType w:val="hybridMultilevel"/>
    <w:tmpl w:val="A7BAF3C2"/>
    <w:lvl w:ilvl="0" w:tplc="1A62679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72650"/>
    <w:multiLevelType w:val="hybridMultilevel"/>
    <w:tmpl w:val="E7B46A20"/>
    <w:lvl w:ilvl="0" w:tplc="EFB227F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9290D"/>
    <w:multiLevelType w:val="hybridMultilevel"/>
    <w:tmpl w:val="33709AE0"/>
    <w:lvl w:ilvl="0" w:tplc="8F902D02">
      <w:start w:val="1"/>
      <w:numFmt w:val="bullet"/>
      <w:lvlText w:val="-"/>
      <w:lvlJc w:val="left"/>
      <w:pPr>
        <w:ind w:left="495" w:hanging="360"/>
      </w:pPr>
      <w:rPr>
        <w:rFonts w:ascii="Palatino Linotype" w:eastAsia="Times New Roman" w:hAnsi="Palatino Linotype" w:cs="Calibr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>
    <w:nsid w:val="7C99412A"/>
    <w:multiLevelType w:val="hybridMultilevel"/>
    <w:tmpl w:val="89F04D76"/>
    <w:lvl w:ilvl="0" w:tplc="CBDA05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"/>
  </w:num>
  <w:num w:numId="6">
    <w:abstractNumId w:val="4"/>
  </w:num>
  <w:num w:numId="7">
    <w:abstractNumId w:val="14"/>
  </w:num>
  <w:num w:numId="8">
    <w:abstractNumId w:val="6"/>
  </w:num>
  <w:num w:numId="9">
    <w:abstractNumId w:val="15"/>
  </w:num>
  <w:num w:numId="10">
    <w:abstractNumId w:val="17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  <w:num w:numId="15">
    <w:abstractNumId w:val="8"/>
  </w:num>
  <w:num w:numId="16">
    <w:abstractNumId w:val="18"/>
  </w:num>
  <w:num w:numId="17">
    <w:abstractNumId w:val="3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81"/>
    <w:rsid w:val="000129CF"/>
    <w:rsid w:val="0001353E"/>
    <w:rsid w:val="00021405"/>
    <w:rsid w:val="0003255E"/>
    <w:rsid w:val="00046D23"/>
    <w:rsid w:val="000539EC"/>
    <w:rsid w:val="000565A4"/>
    <w:rsid w:val="00060A61"/>
    <w:rsid w:val="00063475"/>
    <w:rsid w:val="0006358E"/>
    <w:rsid w:val="00067B42"/>
    <w:rsid w:val="00070B7D"/>
    <w:rsid w:val="00070DAF"/>
    <w:rsid w:val="00072910"/>
    <w:rsid w:val="00076E9A"/>
    <w:rsid w:val="00080805"/>
    <w:rsid w:val="00087433"/>
    <w:rsid w:val="00094A4D"/>
    <w:rsid w:val="000955FB"/>
    <w:rsid w:val="000A440E"/>
    <w:rsid w:val="000B072D"/>
    <w:rsid w:val="000B1432"/>
    <w:rsid w:val="000C6A34"/>
    <w:rsid w:val="000D197A"/>
    <w:rsid w:val="000D2BE0"/>
    <w:rsid w:val="000D728C"/>
    <w:rsid w:val="000E3D2D"/>
    <w:rsid w:val="000E3D6D"/>
    <w:rsid w:val="000E59DB"/>
    <w:rsid w:val="000F0EA7"/>
    <w:rsid w:val="000F2BB3"/>
    <w:rsid w:val="000F3F8A"/>
    <w:rsid w:val="000F4EF1"/>
    <w:rsid w:val="000F517D"/>
    <w:rsid w:val="0010778F"/>
    <w:rsid w:val="0012086A"/>
    <w:rsid w:val="00125FA8"/>
    <w:rsid w:val="0012688D"/>
    <w:rsid w:val="00130C55"/>
    <w:rsid w:val="00133884"/>
    <w:rsid w:val="00133BF6"/>
    <w:rsid w:val="00134459"/>
    <w:rsid w:val="00134D95"/>
    <w:rsid w:val="00141194"/>
    <w:rsid w:val="001470AE"/>
    <w:rsid w:val="001635DE"/>
    <w:rsid w:val="00163AFD"/>
    <w:rsid w:val="00166C8C"/>
    <w:rsid w:val="00176056"/>
    <w:rsid w:val="00180E97"/>
    <w:rsid w:val="00181AF4"/>
    <w:rsid w:val="00182198"/>
    <w:rsid w:val="00184F34"/>
    <w:rsid w:val="0018684A"/>
    <w:rsid w:val="0019020E"/>
    <w:rsid w:val="00191970"/>
    <w:rsid w:val="001970F4"/>
    <w:rsid w:val="001977C0"/>
    <w:rsid w:val="001A24B2"/>
    <w:rsid w:val="001A3360"/>
    <w:rsid w:val="001B3AD0"/>
    <w:rsid w:val="001C3D33"/>
    <w:rsid w:val="001C5B82"/>
    <w:rsid w:val="001D60F1"/>
    <w:rsid w:val="001D7C4D"/>
    <w:rsid w:val="001D7DD4"/>
    <w:rsid w:val="001E4B2C"/>
    <w:rsid w:val="00216701"/>
    <w:rsid w:val="002177D1"/>
    <w:rsid w:val="002211D8"/>
    <w:rsid w:val="00227AB9"/>
    <w:rsid w:val="002304A2"/>
    <w:rsid w:val="00230CA9"/>
    <w:rsid w:val="00231BFA"/>
    <w:rsid w:val="00232C8F"/>
    <w:rsid w:val="00234968"/>
    <w:rsid w:val="00234D56"/>
    <w:rsid w:val="00245A3C"/>
    <w:rsid w:val="0024651D"/>
    <w:rsid w:val="00246EC5"/>
    <w:rsid w:val="00257E5E"/>
    <w:rsid w:val="00267420"/>
    <w:rsid w:val="002735FF"/>
    <w:rsid w:val="00277B71"/>
    <w:rsid w:val="00277E71"/>
    <w:rsid w:val="002818C2"/>
    <w:rsid w:val="00282D13"/>
    <w:rsid w:val="002831AF"/>
    <w:rsid w:val="00283571"/>
    <w:rsid w:val="00283910"/>
    <w:rsid w:val="00283C77"/>
    <w:rsid w:val="00285FF3"/>
    <w:rsid w:val="00293402"/>
    <w:rsid w:val="00295B16"/>
    <w:rsid w:val="00296667"/>
    <w:rsid w:val="0029782D"/>
    <w:rsid w:val="002A250B"/>
    <w:rsid w:val="002B2EC3"/>
    <w:rsid w:val="002B6144"/>
    <w:rsid w:val="002B789B"/>
    <w:rsid w:val="002C463E"/>
    <w:rsid w:val="002C51D9"/>
    <w:rsid w:val="002D038B"/>
    <w:rsid w:val="002E1645"/>
    <w:rsid w:val="002E6F53"/>
    <w:rsid w:val="002F0458"/>
    <w:rsid w:val="002F5E33"/>
    <w:rsid w:val="003016A3"/>
    <w:rsid w:val="003061D2"/>
    <w:rsid w:val="0032220D"/>
    <w:rsid w:val="00342254"/>
    <w:rsid w:val="00342A8C"/>
    <w:rsid w:val="00346A86"/>
    <w:rsid w:val="00351976"/>
    <w:rsid w:val="0035340C"/>
    <w:rsid w:val="00362ADC"/>
    <w:rsid w:val="00364045"/>
    <w:rsid w:val="00366C9E"/>
    <w:rsid w:val="00372DA2"/>
    <w:rsid w:val="003817EB"/>
    <w:rsid w:val="00382304"/>
    <w:rsid w:val="003947F2"/>
    <w:rsid w:val="003962BA"/>
    <w:rsid w:val="00396BAB"/>
    <w:rsid w:val="003A604C"/>
    <w:rsid w:val="003B2E78"/>
    <w:rsid w:val="003B40DA"/>
    <w:rsid w:val="003B4F60"/>
    <w:rsid w:val="003C1C68"/>
    <w:rsid w:val="003C2853"/>
    <w:rsid w:val="003C3A69"/>
    <w:rsid w:val="003C3BF2"/>
    <w:rsid w:val="003C569C"/>
    <w:rsid w:val="003E258B"/>
    <w:rsid w:val="003E2AA7"/>
    <w:rsid w:val="003E2CBD"/>
    <w:rsid w:val="003F11F5"/>
    <w:rsid w:val="00402C82"/>
    <w:rsid w:val="004066BB"/>
    <w:rsid w:val="00412EFB"/>
    <w:rsid w:val="0041520C"/>
    <w:rsid w:val="0041560F"/>
    <w:rsid w:val="00416765"/>
    <w:rsid w:val="004204AF"/>
    <w:rsid w:val="00422C98"/>
    <w:rsid w:val="00423C0B"/>
    <w:rsid w:val="0043340D"/>
    <w:rsid w:val="00434769"/>
    <w:rsid w:val="004555EC"/>
    <w:rsid w:val="004564CB"/>
    <w:rsid w:val="0046112F"/>
    <w:rsid w:val="0046248E"/>
    <w:rsid w:val="004856A3"/>
    <w:rsid w:val="00493EA6"/>
    <w:rsid w:val="004958FC"/>
    <w:rsid w:val="00496777"/>
    <w:rsid w:val="004A0975"/>
    <w:rsid w:val="004A3DDC"/>
    <w:rsid w:val="004A5723"/>
    <w:rsid w:val="004C7ACC"/>
    <w:rsid w:val="004C7CD0"/>
    <w:rsid w:val="004D17B9"/>
    <w:rsid w:val="004E130B"/>
    <w:rsid w:val="004E4347"/>
    <w:rsid w:val="004E7060"/>
    <w:rsid w:val="004F321E"/>
    <w:rsid w:val="004F3557"/>
    <w:rsid w:val="004F3DB9"/>
    <w:rsid w:val="005156DE"/>
    <w:rsid w:val="00516821"/>
    <w:rsid w:val="005170DB"/>
    <w:rsid w:val="0053164C"/>
    <w:rsid w:val="0053289E"/>
    <w:rsid w:val="00533729"/>
    <w:rsid w:val="0053734B"/>
    <w:rsid w:val="00540B71"/>
    <w:rsid w:val="00551921"/>
    <w:rsid w:val="00556CCF"/>
    <w:rsid w:val="0056221E"/>
    <w:rsid w:val="005647ED"/>
    <w:rsid w:val="005873AE"/>
    <w:rsid w:val="005907F0"/>
    <w:rsid w:val="00591426"/>
    <w:rsid w:val="00591810"/>
    <w:rsid w:val="005922CE"/>
    <w:rsid w:val="00593D2A"/>
    <w:rsid w:val="005A593E"/>
    <w:rsid w:val="005B18D5"/>
    <w:rsid w:val="005B5985"/>
    <w:rsid w:val="005D37A2"/>
    <w:rsid w:val="005F0DEE"/>
    <w:rsid w:val="005F63AE"/>
    <w:rsid w:val="0060728D"/>
    <w:rsid w:val="006129F1"/>
    <w:rsid w:val="00631185"/>
    <w:rsid w:val="00633EB8"/>
    <w:rsid w:val="00640C6E"/>
    <w:rsid w:val="0064278F"/>
    <w:rsid w:val="006451FC"/>
    <w:rsid w:val="0065115B"/>
    <w:rsid w:val="00652AEB"/>
    <w:rsid w:val="00653AE7"/>
    <w:rsid w:val="00654D7E"/>
    <w:rsid w:val="006550C5"/>
    <w:rsid w:val="006613B4"/>
    <w:rsid w:val="00667324"/>
    <w:rsid w:val="00670D68"/>
    <w:rsid w:val="00676122"/>
    <w:rsid w:val="00680195"/>
    <w:rsid w:val="00696B5B"/>
    <w:rsid w:val="006A433A"/>
    <w:rsid w:val="006A48B8"/>
    <w:rsid w:val="006A76E5"/>
    <w:rsid w:val="006B1B85"/>
    <w:rsid w:val="006B5173"/>
    <w:rsid w:val="006C0F57"/>
    <w:rsid w:val="006C4DF3"/>
    <w:rsid w:val="006D3538"/>
    <w:rsid w:val="006D7BAE"/>
    <w:rsid w:val="006E14C8"/>
    <w:rsid w:val="006E2AA0"/>
    <w:rsid w:val="006F1F49"/>
    <w:rsid w:val="00700BD8"/>
    <w:rsid w:val="007029A0"/>
    <w:rsid w:val="007032DD"/>
    <w:rsid w:val="00704DA0"/>
    <w:rsid w:val="007113C9"/>
    <w:rsid w:val="007179E5"/>
    <w:rsid w:val="00722CED"/>
    <w:rsid w:val="00724651"/>
    <w:rsid w:val="007262C9"/>
    <w:rsid w:val="0072761B"/>
    <w:rsid w:val="00733163"/>
    <w:rsid w:val="00736E53"/>
    <w:rsid w:val="00737833"/>
    <w:rsid w:val="00737B5C"/>
    <w:rsid w:val="00741A7A"/>
    <w:rsid w:val="007507E3"/>
    <w:rsid w:val="00761AFC"/>
    <w:rsid w:val="00765EDE"/>
    <w:rsid w:val="00772DAE"/>
    <w:rsid w:val="00777B5C"/>
    <w:rsid w:val="00781989"/>
    <w:rsid w:val="00782E95"/>
    <w:rsid w:val="00786892"/>
    <w:rsid w:val="007A0B3F"/>
    <w:rsid w:val="007A58E4"/>
    <w:rsid w:val="007A7AF9"/>
    <w:rsid w:val="007B0462"/>
    <w:rsid w:val="007B4153"/>
    <w:rsid w:val="007C4FEB"/>
    <w:rsid w:val="007C71F4"/>
    <w:rsid w:val="007D2A5A"/>
    <w:rsid w:val="007D411C"/>
    <w:rsid w:val="007D6336"/>
    <w:rsid w:val="007E6B1A"/>
    <w:rsid w:val="007F48AD"/>
    <w:rsid w:val="00812446"/>
    <w:rsid w:val="00821F6B"/>
    <w:rsid w:val="008270E9"/>
    <w:rsid w:val="00830692"/>
    <w:rsid w:val="00836D32"/>
    <w:rsid w:val="008374DF"/>
    <w:rsid w:val="00856440"/>
    <w:rsid w:val="00856873"/>
    <w:rsid w:val="008614CA"/>
    <w:rsid w:val="00863B22"/>
    <w:rsid w:val="00867A88"/>
    <w:rsid w:val="00870B1C"/>
    <w:rsid w:val="00870B31"/>
    <w:rsid w:val="008774D5"/>
    <w:rsid w:val="00877C6F"/>
    <w:rsid w:val="00881332"/>
    <w:rsid w:val="0088272D"/>
    <w:rsid w:val="00882847"/>
    <w:rsid w:val="00884FEC"/>
    <w:rsid w:val="00885D9F"/>
    <w:rsid w:val="00893364"/>
    <w:rsid w:val="008A02B5"/>
    <w:rsid w:val="008A393B"/>
    <w:rsid w:val="008B34AD"/>
    <w:rsid w:val="008B6976"/>
    <w:rsid w:val="008C1D54"/>
    <w:rsid w:val="008C24BB"/>
    <w:rsid w:val="008D0E73"/>
    <w:rsid w:val="008D18CA"/>
    <w:rsid w:val="008D564A"/>
    <w:rsid w:val="008E06C2"/>
    <w:rsid w:val="008E693A"/>
    <w:rsid w:val="008F1E31"/>
    <w:rsid w:val="008F489D"/>
    <w:rsid w:val="008F5AE2"/>
    <w:rsid w:val="00902A84"/>
    <w:rsid w:val="00906227"/>
    <w:rsid w:val="009175E1"/>
    <w:rsid w:val="009256C3"/>
    <w:rsid w:val="00933A4B"/>
    <w:rsid w:val="00934FBC"/>
    <w:rsid w:val="00941288"/>
    <w:rsid w:val="009417BA"/>
    <w:rsid w:val="0095405C"/>
    <w:rsid w:val="00962313"/>
    <w:rsid w:val="00962B4C"/>
    <w:rsid w:val="0096758F"/>
    <w:rsid w:val="00967C9A"/>
    <w:rsid w:val="009702A9"/>
    <w:rsid w:val="00997F71"/>
    <w:rsid w:val="009A10C3"/>
    <w:rsid w:val="009A34FF"/>
    <w:rsid w:val="009A4398"/>
    <w:rsid w:val="009B1CEB"/>
    <w:rsid w:val="009C0A93"/>
    <w:rsid w:val="009C3F6B"/>
    <w:rsid w:val="009D2FF9"/>
    <w:rsid w:val="009D44BE"/>
    <w:rsid w:val="009D6E7F"/>
    <w:rsid w:val="009D76E2"/>
    <w:rsid w:val="009F5522"/>
    <w:rsid w:val="009F5AF3"/>
    <w:rsid w:val="00A044C1"/>
    <w:rsid w:val="00A07613"/>
    <w:rsid w:val="00A17623"/>
    <w:rsid w:val="00A261BD"/>
    <w:rsid w:val="00A47580"/>
    <w:rsid w:val="00A47666"/>
    <w:rsid w:val="00A47A74"/>
    <w:rsid w:val="00A50456"/>
    <w:rsid w:val="00A53708"/>
    <w:rsid w:val="00A539FA"/>
    <w:rsid w:val="00A53F36"/>
    <w:rsid w:val="00A60FD1"/>
    <w:rsid w:val="00A675F1"/>
    <w:rsid w:val="00A70027"/>
    <w:rsid w:val="00A82740"/>
    <w:rsid w:val="00AA2BA5"/>
    <w:rsid w:val="00AA42A1"/>
    <w:rsid w:val="00AA6677"/>
    <w:rsid w:val="00AC00A6"/>
    <w:rsid w:val="00AC04F2"/>
    <w:rsid w:val="00AC49B2"/>
    <w:rsid w:val="00AC58F7"/>
    <w:rsid w:val="00AD09DB"/>
    <w:rsid w:val="00AD55DE"/>
    <w:rsid w:val="00AE1056"/>
    <w:rsid w:val="00AE628A"/>
    <w:rsid w:val="00AE786C"/>
    <w:rsid w:val="00AE7D62"/>
    <w:rsid w:val="00AF01AF"/>
    <w:rsid w:val="00AF074C"/>
    <w:rsid w:val="00AF0C4D"/>
    <w:rsid w:val="00B018C8"/>
    <w:rsid w:val="00B02B25"/>
    <w:rsid w:val="00B04257"/>
    <w:rsid w:val="00B06C68"/>
    <w:rsid w:val="00B1111B"/>
    <w:rsid w:val="00B14019"/>
    <w:rsid w:val="00B153B9"/>
    <w:rsid w:val="00B2217A"/>
    <w:rsid w:val="00B26BBD"/>
    <w:rsid w:val="00B31CAB"/>
    <w:rsid w:val="00B35F5F"/>
    <w:rsid w:val="00B437EA"/>
    <w:rsid w:val="00B438AB"/>
    <w:rsid w:val="00B4478C"/>
    <w:rsid w:val="00B47173"/>
    <w:rsid w:val="00B603CD"/>
    <w:rsid w:val="00B6076F"/>
    <w:rsid w:val="00B622D4"/>
    <w:rsid w:val="00B63976"/>
    <w:rsid w:val="00B64BB8"/>
    <w:rsid w:val="00B805C0"/>
    <w:rsid w:val="00B83FA2"/>
    <w:rsid w:val="00B8487A"/>
    <w:rsid w:val="00B9572A"/>
    <w:rsid w:val="00B96C19"/>
    <w:rsid w:val="00BA1694"/>
    <w:rsid w:val="00BA39DD"/>
    <w:rsid w:val="00BB3FA8"/>
    <w:rsid w:val="00BC1EE8"/>
    <w:rsid w:val="00BC53A4"/>
    <w:rsid w:val="00BF3CF3"/>
    <w:rsid w:val="00BF56C2"/>
    <w:rsid w:val="00BF6F9C"/>
    <w:rsid w:val="00BF7022"/>
    <w:rsid w:val="00C03B94"/>
    <w:rsid w:val="00C05F09"/>
    <w:rsid w:val="00C06E9C"/>
    <w:rsid w:val="00C10B2F"/>
    <w:rsid w:val="00C10D83"/>
    <w:rsid w:val="00C318BE"/>
    <w:rsid w:val="00C330ED"/>
    <w:rsid w:val="00C413FA"/>
    <w:rsid w:val="00C4266B"/>
    <w:rsid w:val="00C56C88"/>
    <w:rsid w:val="00C70A26"/>
    <w:rsid w:val="00C74C5C"/>
    <w:rsid w:val="00C76BE7"/>
    <w:rsid w:val="00C8008C"/>
    <w:rsid w:val="00C82F94"/>
    <w:rsid w:val="00C97FED"/>
    <w:rsid w:val="00CA4F35"/>
    <w:rsid w:val="00CA5B59"/>
    <w:rsid w:val="00CB1F6C"/>
    <w:rsid w:val="00CC34EB"/>
    <w:rsid w:val="00CC42F3"/>
    <w:rsid w:val="00CD4BFF"/>
    <w:rsid w:val="00CF1CD6"/>
    <w:rsid w:val="00CF55C8"/>
    <w:rsid w:val="00D02725"/>
    <w:rsid w:val="00D1329F"/>
    <w:rsid w:val="00D146F6"/>
    <w:rsid w:val="00D14997"/>
    <w:rsid w:val="00D15F0C"/>
    <w:rsid w:val="00D2167B"/>
    <w:rsid w:val="00D26DF6"/>
    <w:rsid w:val="00D31A42"/>
    <w:rsid w:val="00D424CD"/>
    <w:rsid w:val="00D428EE"/>
    <w:rsid w:val="00D47A26"/>
    <w:rsid w:val="00D50281"/>
    <w:rsid w:val="00D6689C"/>
    <w:rsid w:val="00D71862"/>
    <w:rsid w:val="00D7200C"/>
    <w:rsid w:val="00D74B7B"/>
    <w:rsid w:val="00D767B6"/>
    <w:rsid w:val="00D828A6"/>
    <w:rsid w:val="00D85DD8"/>
    <w:rsid w:val="00D87B9C"/>
    <w:rsid w:val="00D94C3C"/>
    <w:rsid w:val="00D97E4F"/>
    <w:rsid w:val="00DA3359"/>
    <w:rsid w:val="00DA42D7"/>
    <w:rsid w:val="00DA6551"/>
    <w:rsid w:val="00DB37E8"/>
    <w:rsid w:val="00DC0033"/>
    <w:rsid w:val="00DC1B6F"/>
    <w:rsid w:val="00DD04FB"/>
    <w:rsid w:val="00DD0B81"/>
    <w:rsid w:val="00DD0FC2"/>
    <w:rsid w:val="00DD3833"/>
    <w:rsid w:val="00DE6E81"/>
    <w:rsid w:val="00DF0E00"/>
    <w:rsid w:val="00DF3AA3"/>
    <w:rsid w:val="00E02ECA"/>
    <w:rsid w:val="00E04DE6"/>
    <w:rsid w:val="00E100D1"/>
    <w:rsid w:val="00E10376"/>
    <w:rsid w:val="00E125C0"/>
    <w:rsid w:val="00E14739"/>
    <w:rsid w:val="00E15ABF"/>
    <w:rsid w:val="00E16EEE"/>
    <w:rsid w:val="00E2027D"/>
    <w:rsid w:val="00E2047C"/>
    <w:rsid w:val="00E238E7"/>
    <w:rsid w:val="00E33713"/>
    <w:rsid w:val="00E33882"/>
    <w:rsid w:val="00E41089"/>
    <w:rsid w:val="00E4435C"/>
    <w:rsid w:val="00E64A3D"/>
    <w:rsid w:val="00E66579"/>
    <w:rsid w:val="00E70908"/>
    <w:rsid w:val="00E9146B"/>
    <w:rsid w:val="00E92F45"/>
    <w:rsid w:val="00EA1DD1"/>
    <w:rsid w:val="00EA55E0"/>
    <w:rsid w:val="00EA61AE"/>
    <w:rsid w:val="00EB0ECE"/>
    <w:rsid w:val="00EB13A3"/>
    <w:rsid w:val="00EB7A8E"/>
    <w:rsid w:val="00EC19C2"/>
    <w:rsid w:val="00EC456C"/>
    <w:rsid w:val="00ED11AE"/>
    <w:rsid w:val="00EE2AA0"/>
    <w:rsid w:val="00EE3ECC"/>
    <w:rsid w:val="00EE57C3"/>
    <w:rsid w:val="00EE6191"/>
    <w:rsid w:val="00EF1218"/>
    <w:rsid w:val="00EF66EC"/>
    <w:rsid w:val="00F02C88"/>
    <w:rsid w:val="00F06487"/>
    <w:rsid w:val="00F127B5"/>
    <w:rsid w:val="00F141D3"/>
    <w:rsid w:val="00F15882"/>
    <w:rsid w:val="00F23162"/>
    <w:rsid w:val="00F25EE0"/>
    <w:rsid w:val="00F32076"/>
    <w:rsid w:val="00F331AF"/>
    <w:rsid w:val="00F36066"/>
    <w:rsid w:val="00F36103"/>
    <w:rsid w:val="00F401E7"/>
    <w:rsid w:val="00F403E2"/>
    <w:rsid w:val="00F42CD3"/>
    <w:rsid w:val="00F52EF4"/>
    <w:rsid w:val="00F568E7"/>
    <w:rsid w:val="00F606D2"/>
    <w:rsid w:val="00F61D11"/>
    <w:rsid w:val="00F62243"/>
    <w:rsid w:val="00F65660"/>
    <w:rsid w:val="00F6594E"/>
    <w:rsid w:val="00F7105A"/>
    <w:rsid w:val="00F75620"/>
    <w:rsid w:val="00F803A8"/>
    <w:rsid w:val="00F81AD2"/>
    <w:rsid w:val="00F84816"/>
    <w:rsid w:val="00F91FB2"/>
    <w:rsid w:val="00F93D0D"/>
    <w:rsid w:val="00F96099"/>
    <w:rsid w:val="00FA17B8"/>
    <w:rsid w:val="00FA49AC"/>
    <w:rsid w:val="00FB173A"/>
    <w:rsid w:val="00FB1A91"/>
    <w:rsid w:val="00FC1C0B"/>
    <w:rsid w:val="00FC2A47"/>
    <w:rsid w:val="00FC3233"/>
    <w:rsid w:val="00FC5BC8"/>
    <w:rsid w:val="00FC63BC"/>
    <w:rsid w:val="00FC651F"/>
    <w:rsid w:val="00FD2D06"/>
    <w:rsid w:val="00FE347C"/>
    <w:rsid w:val="00FE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ED"/>
  </w:style>
  <w:style w:type="paragraph" w:styleId="1">
    <w:name w:val="heading 1"/>
    <w:basedOn w:val="a"/>
    <w:next w:val="a"/>
    <w:link w:val="10"/>
    <w:uiPriority w:val="9"/>
    <w:qFormat/>
    <w:rsid w:val="002E1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Paragraph"/>
    <w:link w:val="20"/>
    <w:qFormat/>
    <w:rsid w:val="002E1645"/>
    <w:pPr>
      <w:keepLines w:val="0"/>
      <w:spacing w:before="360" w:after="120" w:line="240" w:lineRule="auto"/>
      <w:outlineLvl w:val="1"/>
    </w:pPr>
    <w:rPr>
      <w:rFonts w:ascii="Arial" w:eastAsia="Times New Roman" w:hAnsi="Arial" w:cs="Times New Roman"/>
      <w:bCs w:val="0"/>
      <w:color w:val="auto"/>
      <w:sz w:val="22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CED"/>
    <w:rPr>
      <w:b/>
      <w:bCs/>
    </w:rPr>
  </w:style>
  <w:style w:type="paragraph" w:styleId="a4">
    <w:name w:val="List Paragraph"/>
    <w:basedOn w:val="a"/>
    <w:uiPriority w:val="34"/>
    <w:qFormat/>
    <w:rsid w:val="00722CED"/>
    <w:pPr>
      <w:ind w:left="720"/>
      <w:contextualSpacing/>
    </w:pPr>
  </w:style>
  <w:style w:type="table" w:styleId="a5">
    <w:name w:val="Table Grid"/>
    <w:basedOn w:val="a1"/>
    <w:uiPriority w:val="59"/>
    <w:rsid w:val="00A5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7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02B5"/>
  </w:style>
  <w:style w:type="paragraph" w:styleId="aa">
    <w:name w:val="footer"/>
    <w:basedOn w:val="a"/>
    <w:link w:val="ab"/>
    <w:uiPriority w:val="99"/>
    <w:unhideWhenUsed/>
    <w:rsid w:val="008A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2B5"/>
  </w:style>
  <w:style w:type="character" w:customStyle="1" w:styleId="20">
    <w:name w:val="Заголовок 2 Знак"/>
    <w:basedOn w:val="a0"/>
    <w:link w:val="2"/>
    <w:rsid w:val="002E1645"/>
    <w:rPr>
      <w:rFonts w:ascii="Arial" w:eastAsia="Times New Roman" w:hAnsi="Arial" w:cs="Times New Roman"/>
      <w:b/>
      <w:szCs w:val="20"/>
      <w:lang w:val="en-GB" w:eastAsia="ru-RU"/>
    </w:rPr>
  </w:style>
  <w:style w:type="paragraph" w:customStyle="1" w:styleId="Paragraph">
    <w:name w:val="Paragraph"/>
    <w:basedOn w:val="a"/>
    <w:link w:val="ParagraphChar"/>
    <w:rsid w:val="002E1645"/>
    <w:pPr>
      <w:spacing w:after="240" w:line="240" w:lineRule="auto"/>
      <w:jc w:val="both"/>
    </w:pPr>
    <w:rPr>
      <w:rFonts w:ascii="Arial" w:eastAsia="Times New Roman" w:hAnsi="Arial" w:cs="Times New Roman"/>
      <w:noProof/>
      <w:szCs w:val="20"/>
      <w:lang w:val="en-GB"/>
    </w:rPr>
  </w:style>
  <w:style w:type="character" w:customStyle="1" w:styleId="ParagraphChar">
    <w:name w:val="Paragraph Char"/>
    <w:link w:val="Paragraph"/>
    <w:locked/>
    <w:rsid w:val="002E1645"/>
    <w:rPr>
      <w:rFonts w:ascii="Arial" w:eastAsia="Times New Roman" w:hAnsi="Arial" w:cs="Times New Roman"/>
      <w:noProof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E1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ED"/>
  </w:style>
  <w:style w:type="paragraph" w:styleId="1">
    <w:name w:val="heading 1"/>
    <w:basedOn w:val="a"/>
    <w:next w:val="a"/>
    <w:link w:val="10"/>
    <w:uiPriority w:val="9"/>
    <w:qFormat/>
    <w:rsid w:val="002E1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Paragraph"/>
    <w:link w:val="20"/>
    <w:qFormat/>
    <w:rsid w:val="002E1645"/>
    <w:pPr>
      <w:keepLines w:val="0"/>
      <w:spacing w:before="360" w:after="120" w:line="240" w:lineRule="auto"/>
      <w:outlineLvl w:val="1"/>
    </w:pPr>
    <w:rPr>
      <w:rFonts w:ascii="Arial" w:eastAsia="Times New Roman" w:hAnsi="Arial" w:cs="Times New Roman"/>
      <w:bCs w:val="0"/>
      <w:color w:val="auto"/>
      <w:sz w:val="22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CED"/>
    <w:rPr>
      <w:b/>
      <w:bCs/>
    </w:rPr>
  </w:style>
  <w:style w:type="paragraph" w:styleId="a4">
    <w:name w:val="List Paragraph"/>
    <w:basedOn w:val="a"/>
    <w:uiPriority w:val="34"/>
    <w:qFormat/>
    <w:rsid w:val="00722CED"/>
    <w:pPr>
      <w:ind w:left="720"/>
      <w:contextualSpacing/>
    </w:pPr>
  </w:style>
  <w:style w:type="table" w:styleId="a5">
    <w:name w:val="Table Grid"/>
    <w:basedOn w:val="a1"/>
    <w:uiPriority w:val="59"/>
    <w:rsid w:val="00A5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7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02B5"/>
  </w:style>
  <w:style w:type="paragraph" w:styleId="aa">
    <w:name w:val="footer"/>
    <w:basedOn w:val="a"/>
    <w:link w:val="ab"/>
    <w:uiPriority w:val="99"/>
    <w:unhideWhenUsed/>
    <w:rsid w:val="008A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2B5"/>
  </w:style>
  <w:style w:type="character" w:customStyle="1" w:styleId="20">
    <w:name w:val="Заголовок 2 Знак"/>
    <w:basedOn w:val="a0"/>
    <w:link w:val="2"/>
    <w:rsid w:val="002E1645"/>
    <w:rPr>
      <w:rFonts w:ascii="Arial" w:eastAsia="Times New Roman" w:hAnsi="Arial" w:cs="Times New Roman"/>
      <w:b/>
      <w:szCs w:val="20"/>
      <w:lang w:val="en-GB" w:eastAsia="ru-RU"/>
    </w:rPr>
  </w:style>
  <w:style w:type="paragraph" w:customStyle="1" w:styleId="Paragraph">
    <w:name w:val="Paragraph"/>
    <w:basedOn w:val="a"/>
    <w:link w:val="ParagraphChar"/>
    <w:rsid w:val="002E1645"/>
    <w:pPr>
      <w:spacing w:after="240" w:line="240" w:lineRule="auto"/>
      <w:jc w:val="both"/>
    </w:pPr>
    <w:rPr>
      <w:rFonts w:ascii="Arial" w:eastAsia="Times New Roman" w:hAnsi="Arial" w:cs="Times New Roman"/>
      <w:noProof/>
      <w:szCs w:val="20"/>
      <w:lang w:val="en-GB"/>
    </w:rPr>
  </w:style>
  <w:style w:type="character" w:customStyle="1" w:styleId="ParagraphChar">
    <w:name w:val="Paragraph Char"/>
    <w:link w:val="Paragraph"/>
    <w:locked/>
    <w:rsid w:val="002E1645"/>
    <w:rPr>
      <w:rFonts w:ascii="Arial" w:eastAsia="Times New Roman" w:hAnsi="Arial" w:cs="Times New Roman"/>
      <w:noProof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E1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3CBF-32EE-42FB-8E88-BCACFC25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2019-09-17T03:42:00Z</cp:lastPrinted>
  <dcterms:created xsi:type="dcterms:W3CDTF">2020-07-14T09:25:00Z</dcterms:created>
  <dcterms:modified xsi:type="dcterms:W3CDTF">2020-07-16T10:54:00Z</dcterms:modified>
</cp:coreProperties>
</file>